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CC">
    <v:background id="_x0000_s1025" o:bwmode="white" fillcolor="#ffc">
      <v:fill r:id="rId4" o:title="Пергамент" type="tile"/>
    </v:background>
  </w:background>
  <w:body>
    <w:p w:rsidR="00553BE4" w:rsidRDefault="00F83DEB">
      <w:r>
        <w:rPr>
          <w:noProof/>
        </w:rPr>
        <w:pict>
          <v:rect id="_x0000_s1026" style="position:absolute;margin-left:-7.5pt;margin-top:3.65pt;width:214.5pt;height:51.75pt;z-index:251658240" filled="f" stroked="f">
            <v:textbox>
              <w:txbxContent>
                <w:p w:rsidR="0006502B" w:rsidRPr="0039176F" w:rsidRDefault="00A4530A">
                  <w:pPr>
                    <w:rPr>
                      <w:rFonts w:ascii="Times New Roman" w:hAnsi="Times New Roman" w:cs="Times New Roman"/>
                      <w:b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4"/>
                    </w:rPr>
                    <w:t>Петропавловск-Камчатский</w:t>
                  </w:r>
                </w:p>
                <w:p w:rsidR="0006502B" w:rsidRPr="00075352" w:rsidRDefault="0054150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FA66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-29 апреля</w:t>
                  </w:r>
                  <w:r w:rsidR="0006502B" w:rsidRPr="0007535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margin-left:558.75pt;margin-top:2.9pt;width:212.25pt;height:52.5pt;z-index:251659264" filled="f" stroked="f">
            <v:textbox>
              <w:txbxContent>
                <w:p w:rsidR="0006502B" w:rsidRPr="00643827" w:rsidRDefault="0006502B" w:rsidP="00FB5847">
                  <w:pPr>
                    <w:jc w:val="right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</w:p>
              </w:txbxContent>
            </v:textbox>
          </v:rect>
        </w:pict>
      </w:r>
    </w:p>
    <w:p w:rsidR="00130A66" w:rsidRDefault="00130A66"/>
    <w:p w:rsidR="00130A66" w:rsidRDefault="00F83DEB">
      <w:r>
        <w:rPr>
          <w:noProof/>
        </w:rPr>
        <w:pict>
          <v:rect id="_x0000_s1028" style="position:absolute;margin-left:71.25pt;margin-top:4.55pt;width:615.75pt;height:92.25pt;z-index:251660288" filled="f" stroked="f">
            <v:textbox>
              <w:txbxContent>
                <w:p w:rsidR="003D1127" w:rsidRPr="00CA146C" w:rsidRDefault="003D1127" w:rsidP="003D1127">
                  <w:pPr>
                    <w:ind w:left="-426" w:right="-30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44"/>
                      <w:szCs w:val="44"/>
                    </w:rPr>
                  </w:pPr>
                  <w:r w:rsidRPr="00CA146C">
                    <w:rPr>
                      <w:rFonts w:ascii="Times New Roman" w:hAnsi="Times New Roman" w:cs="Times New Roman"/>
                      <w:color w:val="17365D" w:themeColor="text2" w:themeShade="BF"/>
                      <w:sz w:val="44"/>
                      <w:szCs w:val="44"/>
                    </w:rPr>
                    <w:t>Курсы повышения квалификации по теме:</w:t>
                  </w:r>
                </w:p>
                <w:p w:rsidR="003D1127" w:rsidRPr="00CA146C" w:rsidRDefault="003D1127" w:rsidP="003D1127">
                  <w:pPr>
                    <w:ind w:left="-426" w:right="-30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44"/>
                      <w:szCs w:val="44"/>
                    </w:rPr>
                  </w:pPr>
                  <w:r w:rsidRPr="00CA146C">
                    <w:rPr>
                      <w:rFonts w:ascii="Times New Roman" w:hAnsi="Times New Roman" w:cs="Times New Roman"/>
                      <w:color w:val="17365D" w:themeColor="text2" w:themeShade="BF"/>
                      <w:sz w:val="44"/>
                      <w:szCs w:val="44"/>
                    </w:rPr>
                    <w:t>«Ценообразование и сметное нормирование в строительстве»</w:t>
                  </w:r>
                </w:p>
                <w:p w:rsidR="0006502B" w:rsidRPr="0080010F" w:rsidRDefault="0006502B" w:rsidP="0080010F"/>
              </w:txbxContent>
            </v:textbox>
          </v:rect>
        </w:pict>
      </w:r>
    </w:p>
    <w:p w:rsidR="00130A66" w:rsidRDefault="00130A66"/>
    <w:p w:rsidR="00130A66" w:rsidRDefault="00130A66"/>
    <w:p w:rsidR="00130A66" w:rsidRDefault="00130A66"/>
    <w:p w:rsidR="00130A66" w:rsidRDefault="00F83DEB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277.45pt;margin-top:131.6pt;width:217.65pt;height:0;rotation:90;z-index:251663360" o:connectortype="elbow" adj="-41910,-1,-41910" strokecolor="#17365d [2415]" strokeweight="1.5pt">
            <v:stroke startarrowwidth="narrow" startarrowlength="short" endarrowwidth="narrow" endarrowlength="short"/>
          </v:shape>
        </w:pict>
      </w:r>
      <w:r>
        <w:rPr>
          <w:noProof/>
        </w:rPr>
        <w:pict>
          <v:rect id="_x0000_s1030" style="position:absolute;margin-left:416.25pt;margin-top:22.75pt;width:331.5pt;height:245.25pt;z-index:251662336" filled="f" stroked="f">
            <v:textbox>
              <w:txbxContent>
                <w:p w:rsidR="0006502B" w:rsidRDefault="00D10592">
                  <w:r w:rsidRPr="00D10592">
                    <w:rPr>
                      <w:noProof/>
                    </w:rPr>
                    <w:drawing>
                      <wp:inline distT="0" distB="0" distL="0" distR="0">
                        <wp:extent cx="3895725" cy="2628900"/>
                        <wp:effectExtent l="19050" t="0" r="9525" b="0"/>
                        <wp:docPr id="2" name="Рисунок 1" descr="Строительный Контроль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Строительный Контроль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893763" cy="262757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_x0000_s1029" style="position:absolute;margin-left:20.25pt;margin-top:22.75pt;width:342.75pt;height:231.75pt;z-index:251661312" filled="f" stroked="f">
            <v:textbox>
              <w:txbxContent>
                <w:p w:rsidR="00D10592" w:rsidRDefault="00D10592" w:rsidP="00D10592">
                  <w:pPr>
                    <w:pStyle w:val="font9"/>
                    <w:spacing w:before="0" w:beforeAutospacing="0" w:after="0" w:afterAutospacing="0"/>
                    <w:jc w:val="both"/>
                    <w:textAlignment w:val="baseline"/>
                    <w:rPr>
                      <w:color w:val="17365D" w:themeColor="text2" w:themeShade="BF"/>
                      <w:sz w:val="27"/>
                      <w:szCs w:val="27"/>
                      <w:bdr w:val="none" w:sz="0" w:space="0" w:color="auto" w:frame="1"/>
                    </w:rPr>
                  </w:pPr>
                  <w:r>
                    <w:rPr>
                      <w:color w:val="17365D" w:themeColor="text2" w:themeShade="BF"/>
                      <w:sz w:val="27"/>
                      <w:szCs w:val="27"/>
                    </w:rPr>
                    <w:t xml:space="preserve">Приказ об обязательном повышении квалификации инженеров-сметчиков </w:t>
                  </w:r>
                  <w:proofErr w:type="spellStart"/>
                  <w:r>
                    <w:rPr>
                      <w:color w:val="17365D" w:themeColor="text2" w:themeShade="BF"/>
                      <w:sz w:val="27"/>
                      <w:szCs w:val="27"/>
                    </w:rPr>
                    <w:t>Минздравсоцразвития</w:t>
                  </w:r>
                  <w:proofErr w:type="spellEnd"/>
                  <w:r>
                    <w:rPr>
                      <w:color w:val="17365D" w:themeColor="text2" w:themeShade="BF"/>
                      <w:sz w:val="27"/>
                      <w:szCs w:val="27"/>
                    </w:rPr>
                    <w:t xml:space="preserve"> РФ от 23.04.2008г. № 188</w:t>
                  </w:r>
                </w:p>
                <w:p w:rsidR="00D10592" w:rsidRPr="00CA146C" w:rsidRDefault="00D10592" w:rsidP="00D10592">
                  <w:pPr>
                    <w:pStyle w:val="font9"/>
                    <w:spacing w:before="0" w:beforeAutospacing="0" w:after="0" w:afterAutospacing="0"/>
                    <w:jc w:val="both"/>
                    <w:textAlignment w:val="baseline"/>
                    <w:rPr>
                      <w:rFonts w:ascii="Arial" w:hAnsi="Arial" w:cs="Arial"/>
                      <w:color w:val="17365D" w:themeColor="text2" w:themeShade="BF"/>
                      <w:sz w:val="27"/>
                      <w:szCs w:val="27"/>
                    </w:rPr>
                  </w:pPr>
                  <w:r w:rsidRPr="00CA146C">
                    <w:rPr>
                      <w:color w:val="17365D" w:themeColor="text2" w:themeShade="BF"/>
                      <w:sz w:val="27"/>
                      <w:szCs w:val="27"/>
                      <w:bdr w:val="none" w:sz="0" w:space="0" w:color="auto" w:frame="1"/>
                    </w:rPr>
                    <w:t>Сибирский Межрегиональный учебный центр</w:t>
                  </w:r>
                  <w:r>
                    <w:rPr>
                      <w:rFonts w:ascii="Arial" w:hAnsi="Arial" w:cs="Arial"/>
                      <w:color w:val="17365D" w:themeColor="text2" w:themeShade="BF"/>
                      <w:sz w:val="27"/>
                      <w:szCs w:val="27"/>
                    </w:rPr>
                    <w:t xml:space="preserve"> </w:t>
                  </w:r>
                  <w:r>
                    <w:rPr>
                      <w:color w:val="17365D" w:themeColor="text2" w:themeShade="BF"/>
                      <w:sz w:val="27"/>
                      <w:szCs w:val="27"/>
                      <w:bdr w:val="none" w:sz="0" w:space="0" w:color="auto" w:frame="1"/>
                    </w:rPr>
                    <w:t xml:space="preserve">проводит </w:t>
                  </w:r>
                  <w:r w:rsidRPr="00CA146C">
                    <w:rPr>
                      <w:color w:val="17365D" w:themeColor="text2" w:themeShade="BF"/>
                      <w:sz w:val="27"/>
                      <w:szCs w:val="27"/>
                      <w:bdr w:val="none" w:sz="0" w:space="0" w:color="auto" w:frame="1"/>
                    </w:rPr>
                    <w:t>курсы повышения  квалификации</w:t>
                  </w:r>
                  <w:r>
                    <w:rPr>
                      <w:rFonts w:ascii="Arial" w:hAnsi="Arial" w:cs="Arial"/>
                      <w:color w:val="17365D" w:themeColor="text2" w:themeShade="BF"/>
                      <w:sz w:val="27"/>
                      <w:szCs w:val="27"/>
                    </w:rPr>
                    <w:t xml:space="preserve"> </w:t>
                  </w:r>
                  <w:r>
                    <w:rPr>
                      <w:color w:val="17365D" w:themeColor="text2" w:themeShade="BF"/>
                      <w:sz w:val="27"/>
                      <w:szCs w:val="27"/>
                      <w:bdr w:val="none" w:sz="0" w:space="0" w:color="auto" w:frame="1"/>
                    </w:rPr>
                    <w:t xml:space="preserve">по </w:t>
                  </w:r>
                  <w:r w:rsidRPr="00CA146C">
                    <w:rPr>
                      <w:color w:val="17365D" w:themeColor="text2" w:themeShade="BF"/>
                      <w:sz w:val="27"/>
                      <w:szCs w:val="27"/>
                      <w:bdr w:val="none" w:sz="0" w:space="0" w:color="auto" w:frame="1"/>
                    </w:rPr>
                    <w:t>теме  "Ценообраз</w:t>
                  </w:r>
                  <w:r>
                    <w:rPr>
                      <w:color w:val="17365D" w:themeColor="text2" w:themeShade="BF"/>
                      <w:sz w:val="27"/>
                      <w:szCs w:val="27"/>
                      <w:bdr w:val="none" w:sz="0" w:space="0" w:color="auto" w:frame="1"/>
                    </w:rPr>
                    <w:t xml:space="preserve">ование и сметное нормирование в </w:t>
                  </w:r>
                  <w:r w:rsidRPr="00CA146C">
                    <w:rPr>
                      <w:color w:val="17365D" w:themeColor="text2" w:themeShade="BF"/>
                      <w:sz w:val="27"/>
                      <w:szCs w:val="27"/>
                      <w:bdr w:val="none" w:sz="0" w:space="0" w:color="auto" w:frame="1"/>
                    </w:rPr>
                    <w:t>строительстве", на курсах будут рассмотрены:</w:t>
                  </w:r>
                  <w:r>
                    <w:rPr>
                      <w:color w:val="17365D" w:themeColor="text2" w:themeShade="BF"/>
                      <w:sz w:val="27"/>
                      <w:szCs w:val="27"/>
                      <w:bdr w:val="none" w:sz="0" w:space="0" w:color="auto" w:frame="1"/>
                    </w:rPr>
                    <w:t xml:space="preserve"> </w:t>
                  </w:r>
                  <w:r w:rsidRPr="00CA146C">
                    <w:rPr>
                      <w:color w:val="17365D" w:themeColor="text2" w:themeShade="BF"/>
                      <w:sz w:val="27"/>
                      <w:szCs w:val="27"/>
                      <w:bdr w:val="none" w:sz="0" w:space="0" w:color="auto" w:frame="1"/>
                    </w:rPr>
                    <w:t xml:space="preserve">организационно договорная работа в </w:t>
                  </w:r>
                  <w:r>
                    <w:rPr>
                      <w:color w:val="17365D" w:themeColor="text2" w:themeShade="BF"/>
                      <w:sz w:val="27"/>
                      <w:szCs w:val="27"/>
                      <w:bdr w:val="none" w:sz="0" w:space="0" w:color="auto" w:frame="1"/>
                    </w:rPr>
                    <w:t xml:space="preserve">строительстве, </w:t>
                  </w:r>
                  <w:r w:rsidRPr="00CA146C">
                    <w:rPr>
                      <w:color w:val="17365D" w:themeColor="text2" w:themeShade="BF"/>
                      <w:sz w:val="27"/>
                      <w:szCs w:val="27"/>
                      <w:bdr w:val="none" w:sz="0" w:space="0" w:color="auto" w:frame="1"/>
                    </w:rPr>
                    <w:t>актуальные вопросы ценообразования</w:t>
                  </w:r>
                  <w:r>
                    <w:rPr>
                      <w:color w:val="17365D" w:themeColor="text2" w:themeShade="BF"/>
                      <w:sz w:val="27"/>
                      <w:szCs w:val="27"/>
                      <w:bdr w:val="none" w:sz="0" w:space="0" w:color="auto" w:frame="1"/>
                    </w:rPr>
                    <w:t xml:space="preserve">, классификация </w:t>
                  </w:r>
                  <w:r w:rsidRPr="00CA146C">
                    <w:rPr>
                      <w:color w:val="17365D" w:themeColor="text2" w:themeShade="BF"/>
                      <w:sz w:val="27"/>
                      <w:szCs w:val="27"/>
                      <w:bdr w:val="none" w:sz="0" w:space="0" w:color="auto" w:frame="1"/>
                    </w:rPr>
                    <w:t>сметных нормативов, новый порядок включения в сметную документацию расходов на непредвиденные работы в свете изменений в законодательстве</w:t>
                  </w:r>
                </w:p>
                <w:p w:rsidR="0006502B" w:rsidRPr="00637EBC" w:rsidRDefault="0006502B" w:rsidP="00637EBC">
                  <w:pPr>
                    <w:rPr>
                      <w:b/>
                      <w:bdr w:val="none" w:sz="0" w:space="0" w:color="auto" w:frame="1"/>
                    </w:rPr>
                  </w:pPr>
                </w:p>
              </w:txbxContent>
            </v:textbox>
          </v:rect>
        </w:pict>
      </w:r>
    </w:p>
    <w:p w:rsidR="00130A66" w:rsidRDefault="00130A66"/>
    <w:p w:rsidR="00130A66" w:rsidRDefault="00130A66"/>
    <w:p w:rsidR="00130A66" w:rsidRDefault="00130A66"/>
    <w:p w:rsidR="00130A66" w:rsidRDefault="00130A66"/>
    <w:p w:rsidR="00130A66" w:rsidRDefault="00130A66"/>
    <w:p w:rsidR="00130A66" w:rsidRDefault="00130A66"/>
    <w:p w:rsidR="00130A66" w:rsidRDefault="00130A66"/>
    <w:p w:rsidR="00130A66" w:rsidRDefault="00130A66"/>
    <w:p w:rsidR="00130A66" w:rsidRDefault="00130A66"/>
    <w:p w:rsidR="00130A66" w:rsidRDefault="00F83DEB">
      <w:r>
        <w:rPr>
          <w:noProof/>
        </w:rPr>
        <w:pict>
          <v:rect id="_x0000_s1046" style="position:absolute;margin-left:10.5pt;margin-top:.1pt;width:733.5pt;height:23.25pt;z-index:251676672;mso-position-horizontal:absolute;mso-position-vertical:absolute" filled="f" stroked="f">
            <v:textbox>
              <w:txbxContent>
                <w:p w:rsidR="0006502B" w:rsidRPr="00F63BE2" w:rsidRDefault="0006502B" w:rsidP="00481CC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130A66" w:rsidRDefault="00130A66"/>
    <w:p w:rsidR="00130A66" w:rsidRDefault="00130A66"/>
    <w:p w:rsidR="00130A66" w:rsidRDefault="00130A66"/>
    <w:p w:rsidR="00130A66" w:rsidRDefault="00F83DEB">
      <w:r>
        <w:rPr>
          <w:noProof/>
        </w:rPr>
        <w:lastRenderedPageBreak/>
        <w:pict>
          <v:rect id="_x0000_s1033" style="position:absolute;margin-left:-10.5pt;margin-top:12.65pt;width:792.75pt;height:489.75pt;z-index:251665408" fillcolor="none" stroked="f" strokecolor="red" strokeweight="3.25pt">
            <v:fill r:id="rId4" o:title="Пергамент" opacity="17695f" color2="#c2c2c2" rotate="t" type="tile"/>
            <v:stroke linestyle="thinThin"/>
            <v:textbox>
              <w:txbxContent>
                <w:p w:rsidR="007462FD" w:rsidRPr="00B8458B" w:rsidRDefault="007462FD" w:rsidP="007462FD">
                  <w:pPr>
                    <w:pStyle w:val="a9"/>
                    <w:numPr>
                      <w:ilvl w:val="0"/>
                      <w:numId w:val="18"/>
                    </w:numPr>
                    <w:rPr>
                      <w:rFonts w:ascii="Times New Roman" w:hAnsi="Times New Roman" w:cs="Times New Roman"/>
                      <w:sz w:val="28"/>
                    </w:rPr>
                  </w:pPr>
                  <w:r w:rsidRPr="00B8458B">
                    <w:rPr>
                      <w:rFonts w:ascii="Times New Roman" w:hAnsi="Times New Roman" w:cs="Times New Roman"/>
                      <w:sz w:val="28"/>
                    </w:rPr>
                    <w:t>Классификация сметных нормативов, утвержденная для формирования федерального реестра сметных нормативов для регионов Российской Федерации.</w:t>
                  </w:r>
                </w:p>
                <w:p w:rsidR="007462FD" w:rsidRPr="00B8458B" w:rsidRDefault="007462FD" w:rsidP="007462FD">
                  <w:pPr>
                    <w:pStyle w:val="a9"/>
                    <w:numPr>
                      <w:ilvl w:val="0"/>
                      <w:numId w:val="18"/>
                    </w:numPr>
                    <w:rPr>
                      <w:rFonts w:ascii="Times New Roman" w:hAnsi="Times New Roman" w:cs="Times New Roman"/>
                      <w:sz w:val="28"/>
                    </w:rPr>
                  </w:pPr>
                  <w:r w:rsidRPr="00B8458B">
                    <w:rPr>
                      <w:rFonts w:ascii="Times New Roman" w:hAnsi="Times New Roman" w:cs="Times New Roman"/>
                      <w:sz w:val="28"/>
                    </w:rPr>
                    <w:t xml:space="preserve">Новый порядок включения в сметную документацию расходов на непредвиденные работы и затраты (Приказ </w:t>
                  </w:r>
                  <w:proofErr w:type="spellStart"/>
                  <w:r w:rsidRPr="00B8458B">
                    <w:rPr>
                      <w:rFonts w:ascii="Times New Roman" w:hAnsi="Times New Roman" w:cs="Times New Roman"/>
                      <w:sz w:val="28"/>
                    </w:rPr>
                    <w:t>Минрегиона</w:t>
                  </w:r>
                  <w:proofErr w:type="spellEnd"/>
                  <w:r w:rsidRPr="00B8458B">
                    <w:rPr>
                      <w:rFonts w:ascii="Times New Roman" w:hAnsi="Times New Roman" w:cs="Times New Roman"/>
                      <w:sz w:val="28"/>
                    </w:rPr>
                    <w:t xml:space="preserve"> России от01.06.2012г. № 220).</w:t>
                  </w:r>
                </w:p>
                <w:p w:rsidR="007462FD" w:rsidRPr="00B8458B" w:rsidRDefault="007462FD" w:rsidP="007462FD">
                  <w:pPr>
                    <w:pStyle w:val="a9"/>
                    <w:numPr>
                      <w:ilvl w:val="0"/>
                      <w:numId w:val="18"/>
                    </w:numPr>
                    <w:rPr>
                      <w:rFonts w:ascii="Times New Roman" w:hAnsi="Times New Roman" w:cs="Times New Roman"/>
                      <w:sz w:val="28"/>
                    </w:rPr>
                  </w:pPr>
                  <w:r w:rsidRPr="00B8458B">
                    <w:rPr>
                      <w:rFonts w:ascii="Times New Roman" w:hAnsi="Times New Roman" w:cs="Times New Roman"/>
                      <w:sz w:val="28"/>
                    </w:rPr>
                    <w:t>Изменения в МДС 81-35.2004, введенные приказом Минстроя России от 16.06.2014г. № 294/пр.</w:t>
                  </w:r>
                </w:p>
                <w:p w:rsidR="007462FD" w:rsidRPr="00B8458B" w:rsidRDefault="007462FD" w:rsidP="007462FD">
                  <w:pPr>
                    <w:pStyle w:val="a9"/>
                    <w:numPr>
                      <w:ilvl w:val="0"/>
                      <w:numId w:val="18"/>
                    </w:numPr>
                    <w:rPr>
                      <w:rFonts w:ascii="Times New Roman" w:hAnsi="Times New Roman" w:cs="Times New Roman"/>
                      <w:sz w:val="28"/>
                    </w:rPr>
                  </w:pPr>
                  <w:r w:rsidRPr="00B8458B">
                    <w:rPr>
                      <w:rFonts w:ascii="Times New Roman" w:hAnsi="Times New Roman" w:cs="Times New Roman"/>
                      <w:sz w:val="28"/>
                    </w:rPr>
                    <w:t>Реализация указаний по Постановлению правительства Российской Федерации № 427 от 18 мая 2009 года</w:t>
                  </w:r>
                  <w:r w:rsidR="005D4DAC">
                    <w:rPr>
                      <w:rFonts w:ascii="Times New Roman" w:hAnsi="Times New Roman" w:cs="Times New Roman"/>
                      <w:sz w:val="28"/>
                    </w:rPr>
                    <w:t>.</w:t>
                  </w:r>
                  <w:r w:rsidRPr="00B8458B">
                    <w:rPr>
                      <w:rFonts w:ascii="Times New Roman" w:hAnsi="Times New Roman" w:cs="Times New Roman"/>
                      <w:sz w:val="28"/>
                    </w:rPr>
                    <w:t xml:space="preserve"> </w:t>
                  </w:r>
                </w:p>
                <w:p w:rsidR="007462FD" w:rsidRDefault="007462FD" w:rsidP="00347876">
                  <w:pPr>
                    <w:pStyle w:val="a9"/>
                    <w:numPr>
                      <w:ilvl w:val="0"/>
                      <w:numId w:val="23"/>
                    </w:numPr>
                    <w:rPr>
                      <w:rFonts w:ascii="Times New Roman" w:hAnsi="Times New Roman" w:cs="Times New Roman"/>
                      <w:sz w:val="28"/>
                    </w:rPr>
                  </w:pPr>
                  <w:r w:rsidRPr="00BB428D">
                    <w:rPr>
                      <w:rFonts w:ascii="Times New Roman" w:hAnsi="Times New Roman" w:cs="Times New Roman"/>
                      <w:sz w:val="28"/>
                    </w:rPr>
                    <w:t xml:space="preserve">«О порядке </w:t>
                  </w:r>
                  <w:proofErr w:type="gramStart"/>
                  <w:r w:rsidRPr="00BB428D">
                    <w:rPr>
                      <w:rFonts w:ascii="Times New Roman" w:hAnsi="Times New Roman" w:cs="Times New Roman"/>
                      <w:sz w:val="28"/>
                    </w:rPr>
                    <w:t>проведения проверки достоверности определения сметной стоимости объектов капитального</w:t>
                  </w:r>
                  <w:proofErr w:type="gramEnd"/>
                  <w:r w:rsidRPr="00BB428D">
                    <w:rPr>
                      <w:rFonts w:ascii="Times New Roman" w:hAnsi="Times New Roman" w:cs="Times New Roman"/>
                      <w:sz w:val="28"/>
                    </w:rPr>
                    <w:t xml:space="preserve"> строительства, строительство которых финансируется с привлечением средств федерального бюджета».</w:t>
                  </w:r>
                </w:p>
                <w:p w:rsidR="007462FD" w:rsidRPr="00B8458B" w:rsidRDefault="007462FD" w:rsidP="007462FD">
                  <w:pPr>
                    <w:pStyle w:val="a9"/>
                    <w:numPr>
                      <w:ilvl w:val="0"/>
                      <w:numId w:val="18"/>
                    </w:numPr>
                    <w:rPr>
                      <w:rFonts w:ascii="Times New Roman" w:hAnsi="Times New Roman" w:cs="Times New Roman"/>
                      <w:sz w:val="28"/>
                    </w:rPr>
                  </w:pPr>
                  <w:r w:rsidRPr="00B8458B">
                    <w:rPr>
                      <w:rFonts w:ascii="Times New Roman" w:hAnsi="Times New Roman" w:cs="Times New Roman"/>
                      <w:sz w:val="28"/>
                    </w:rPr>
                    <w:t>Действующий порядок нормирования накладных расходов и сметной прибыли в строительстве.</w:t>
                  </w:r>
                </w:p>
                <w:p w:rsidR="007462FD" w:rsidRPr="00B8458B" w:rsidRDefault="007462FD" w:rsidP="007462FD">
                  <w:pPr>
                    <w:pStyle w:val="a9"/>
                    <w:numPr>
                      <w:ilvl w:val="0"/>
                      <w:numId w:val="18"/>
                    </w:numPr>
                    <w:rPr>
                      <w:rFonts w:ascii="Times New Roman" w:hAnsi="Times New Roman" w:cs="Times New Roman"/>
                      <w:sz w:val="28"/>
                    </w:rPr>
                  </w:pPr>
                  <w:r w:rsidRPr="00B8458B">
                    <w:rPr>
                      <w:rFonts w:ascii="Times New Roman" w:hAnsi="Times New Roman" w:cs="Times New Roman"/>
                      <w:sz w:val="28"/>
                    </w:rPr>
                    <w:t xml:space="preserve">Федеральное отраслевое соглашение по строительству и промышленности строительных материалов РФ на 2014-2015-2016 гг. </w:t>
                  </w:r>
                </w:p>
                <w:p w:rsidR="007462FD" w:rsidRPr="00B8458B" w:rsidRDefault="007462FD" w:rsidP="007462FD">
                  <w:pPr>
                    <w:pStyle w:val="a9"/>
                    <w:numPr>
                      <w:ilvl w:val="0"/>
                      <w:numId w:val="18"/>
                    </w:numPr>
                    <w:rPr>
                      <w:rFonts w:ascii="Times New Roman" w:hAnsi="Times New Roman" w:cs="Times New Roman"/>
                      <w:sz w:val="28"/>
                    </w:rPr>
                  </w:pPr>
                  <w:r w:rsidRPr="00B8458B">
                    <w:rPr>
                      <w:rFonts w:ascii="Times New Roman" w:hAnsi="Times New Roman" w:cs="Times New Roman"/>
                      <w:sz w:val="28"/>
                    </w:rPr>
                    <w:t xml:space="preserve">Расчет оплаты труда рабочих, в том числе </w:t>
                  </w:r>
                  <w:proofErr w:type="gramStart"/>
                  <w:r w:rsidRPr="00B8458B">
                    <w:rPr>
                      <w:rFonts w:ascii="Times New Roman" w:hAnsi="Times New Roman" w:cs="Times New Roman"/>
                      <w:sz w:val="28"/>
                    </w:rPr>
                    <w:t>договорная</w:t>
                  </w:r>
                  <w:proofErr w:type="gramEnd"/>
                  <w:r w:rsidR="005D4DAC">
                    <w:rPr>
                      <w:rFonts w:ascii="Times New Roman" w:hAnsi="Times New Roman" w:cs="Times New Roman"/>
                      <w:sz w:val="28"/>
                    </w:rPr>
                    <w:t>.</w:t>
                  </w:r>
                </w:p>
                <w:p w:rsidR="007462FD" w:rsidRPr="00B8458B" w:rsidRDefault="007462FD" w:rsidP="007462FD">
                  <w:pPr>
                    <w:pStyle w:val="a9"/>
                    <w:numPr>
                      <w:ilvl w:val="0"/>
                      <w:numId w:val="18"/>
                    </w:numPr>
                    <w:rPr>
                      <w:rFonts w:ascii="Times New Roman" w:hAnsi="Times New Roman" w:cs="Times New Roman"/>
                      <w:sz w:val="28"/>
                    </w:rPr>
                  </w:pPr>
                  <w:r w:rsidRPr="00B8458B">
                    <w:rPr>
                      <w:rFonts w:ascii="Times New Roman" w:hAnsi="Times New Roman" w:cs="Times New Roman"/>
                      <w:sz w:val="28"/>
                    </w:rPr>
                    <w:t>Приоритетное направление - метод сопоставимых рыночных цен на материалы и механизмы.</w:t>
                  </w:r>
                </w:p>
                <w:p w:rsidR="007462FD" w:rsidRPr="00B8458B" w:rsidRDefault="007462FD" w:rsidP="007462FD">
                  <w:pPr>
                    <w:pStyle w:val="a9"/>
                    <w:numPr>
                      <w:ilvl w:val="0"/>
                      <w:numId w:val="18"/>
                    </w:numPr>
                    <w:rPr>
                      <w:rFonts w:ascii="Times New Roman" w:hAnsi="Times New Roman" w:cs="Times New Roman"/>
                      <w:sz w:val="28"/>
                    </w:rPr>
                  </w:pPr>
                  <w:r w:rsidRPr="00B8458B">
                    <w:rPr>
                      <w:rFonts w:ascii="Times New Roman" w:hAnsi="Times New Roman" w:cs="Times New Roman"/>
                      <w:sz w:val="28"/>
                    </w:rPr>
                    <w:t>Вопросы о компенсациях по элементам прямых затрат</w:t>
                  </w:r>
                  <w:r w:rsidR="005D4DAC">
                    <w:rPr>
                      <w:rFonts w:ascii="Times New Roman" w:hAnsi="Times New Roman" w:cs="Times New Roman"/>
                      <w:sz w:val="28"/>
                    </w:rPr>
                    <w:t>.</w:t>
                  </w:r>
                </w:p>
                <w:p w:rsidR="007462FD" w:rsidRPr="00B8458B" w:rsidRDefault="007462FD" w:rsidP="007462FD">
                  <w:pPr>
                    <w:pStyle w:val="a9"/>
                    <w:numPr>
                      <w:ilvl w:val="0"/>
                      <w:numId w:val="18"/>
                    </w:numPr>
                    <w:rPr>
                      <w:rFonts w:ascii="Times New Roman" w:hAnsi="Times New Roman" w:cs="Times New Roman"/>
                      <w:sz w:val="28"/>
                    </w:rPr>
                  </w:pPr>
                  <w:r w:rsidRPr="00B8458B">
                    <w:rPr>
                      <w:rFonts w:ascii="Times New Roman" w:hAnsi="Times New Roman" w:cs="Times New Roman"/>
                      <w:sz w:val="28"/>
                    </w:rPr>
                    <w:t>Порядок составления сметной документации на ремонтно-строительные работы  (объекты промышленно-гражданского назначения)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>.</w:t>
                  </w:r>
                </w:p>
                <w:p w:rsidR="007462FD" w:rsidRPr="00B8458B" w:rsidRDefault="007462FD" w:rsidP="007462FD">
                  <w:pPr>
                    <w:pStyle w:val="a9"/>
                    <w:numPr>
                      <w:ilvl w:val="0"/>
                      <w:numId w:val="18"/>
                    </w:numPr>
                    <w:rPr>
                      <w:rFonts w:ascii="Times New Roman" w:hAnsi="Times New Roman" w:cs="Times New Roman"/>
                      <w:sz w:val="28"/>
                    </w:rPr>
                  </w:pPr>
                  <w:r w:rsidRPr="00B8458B">
                    <w:rPr>
                      <w:rFonts w:ascii="Times New Roman" w:hAnsi="Times New Roman" w:cs="Times New Roman"/>
                      <w:sz w:val="28"/>
                    </w:rPr>
                    <w:t>Вопросы по демонтажу конструкций, вывозке мусора и возвратным суммам материалов от разборки.</w:t>
                  </w:r>
                </w:p>
                <w:p w:rsidR="007462FD" w:rsidRDefault="007462FD" w:rsidP="007462FD">
                  <w:pPr>
                    <w:pStyle w:val="a9"/>
                    <w:numPr>
                      <w:ilvl w:val="0"/>
                      <w:numId w:val="18"/>
                    </w:numPr>
                    <w:rPr>
                      <w:rFonts w:ascii="Times New Roman" w:hAnsi="Times New Roman" w:cs="Times New Roman"/>
                      <w:sz w:val="28"/>
                    </w:rPr>
                  </w:pPr>
                  <w:r w:rsidRPr="00B8458B">
                    <w:rPr>
                      <w:rFonts w:ascii="Times New Roman" w:hAnsi="Times New Roman" w:cs="Times New Roman"/>
                      <w:sz w:val="28"/>
                    </w:rPr>
                    <w:t xml:space="preserve">Особенности составления сметной документации на монтаж оборудования и пусконаладочные работы. </w:t>
                  </w:r>
                </w:p>
                <w:p w:rsidR="007462FD" w:rsidRPr="00B8458B" w:rsidRDefault="007462FD" w:rsidP="007462FD">
                  <w:pPr>
                    <w:pStyle w:val="a9"/>
                    <w:numPr>
                      <w:ilvl w:val="0"/>
                      <w:numId w:val="18"/>
                    </w:numPr>
                    <w:rPr>
                      <w:rFonts w:ascii="Times New Roman" w:hAnsi="Times New Roman" w:cs="Times New Roman"/>
                      <w:sz w:val="28"/>
                    </w:rPr>
                  </w:pPr>
                  <w:r w:rsidRPr="00B8458B">
                    <w:rPr>
                      <w:rFonts w:ascii="Times New Roman" w:hAnsi="Times New Roman" w:cs="Times New Roman"/>
                      <w:sz w:val="28"/>
                    </w:rPr>
                    <w:t>Принципиальные отличия новой редакции сметно-нормативной базы 2001 года на монтаж оборудования (в редакции 2014г.)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>.</w:t>
                  </w:r>
                </w:p>
                <w:p w:rsidR="0006502B" w:rsidRPr="00B16476" w:rsidRDefault="0006502B" w:rsidP="00B1647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32" style="position:absolute;margin-left:267.75pt;margin-top:-35.35pt;width:235.5pt;height:39.75pt;z-index:251664384" filled="f" stroked="f">
            <v:textbox>
              <w:txbxContent>
                <w:p w:rsidR="0006502B" w:rsidRPr="00123924" w:rsidRDefault="0006502B" w:rsidP="00123924">
                  <w:pPr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36"/>
                    </w:rPr>
                  </w:pPr>
                  <w:r w:rsidRPr="00123924">
                    <w:rPr>
                      <w:rFonts w:ascii="Times New Roman" w:hAnsi="Times New Roman" w:cs="Times New Roman"/>
                      <w:b/>
                      <w:color w:val="C00000"/>
                      <w:sz w:val="36"/>
                    </w:rPr>
                    <w:t xml:space="preserve">Программа </w:t>
                  </w:r>
                  <w:r w:rsidR="00BF020C">
                    <w:rPr>
                      <w:rFonts w:ascii="Times New Roman" w:hAnsi="Times New Roman" w:cs="Times New Roman"/>
                      <w:b/>
                      <w:color w:val="C00000"/>
                      <w:sz w:val="36"/>
                    </w:rPr>
                    <w:t>курсов</w:t>
                  </w:r>
                </w:p>
              </w:txbxContent>
            </v:textbox>
          </v:rect>
        </w:pict>
      </w:r>
    </w:p>
    <w:p w:rsidR="00130A66" w:rsidRDefault="00130A66"/>
    <w:p w:rsidR="00130A66" w:rsidRDefault="00130A66"/>
    <w:p w:rsidR="00130A66" w:rsidRDefault="00130A66"/>
    <w:p w:rsidR="00130A66" w:rsidRDefault="00130A66"/>
    <w:p w:rsidR="00D513BD" w:rsidRDefault="00D513BD"/>
    <w:p w:rsidR="00130A66" w:rsidRDefault="00130A66"/>
    <w:p w:rsidR="00130A66" w:rsidRDefault="00130A66"/>
    <w:p w:rsidR="00130A66" w:rsidRDefault="00130A66"/>
    <w:p w:rsidR="00123924" w:rsidRDefault="00123924"/>
    <w:p w:rsidR="00123924" w:rsidRDefault="00123924"/>
    <w:p w:rsidR="00123924" w:rsidRDefault="00123924"/>
    <w:p w:rsidR="00123924" w:rsidRDefault="00123924"/>
    <w:p w:rsidR="00123924" w:rsidRDefault="00123924"/>
    <w:p w:rsidR="00123924" w:rsidRDefault="00123924"/>
    <w:p w:rsidR="00123924" w:rsidRDefault="00123924"/>
    <w:p w:rsidR="00123924" w:rsidRDefault="00123924"/>
    <w:p w:rsidR="00123924" w:rsidRDefault="00123924"/>
    <w:p w:rsidR="00123924" w:rsidRDefault="00123924"/>
    <w:p w:rsidR="00123924" w:rsidRDefault="00123924"/>
    <w:p w:rsidR="00123924" w:rsidRDefault="00F83DEB">
      <w:r>
        <w:rPr>
          <w:noProof/>
        </w:rPr>
        <w:lastRenderedPageBreak/>
        <w:pict>
          <v:rect id="_x0000_s1034" style="position:absolute;margin-left:-13.5pt;margin-top:-4.6pt;width:797.25pt;height:495.75pt;z-index:251666432" filled="f" stroked="f" strokecolor="red" strokeweight="3.25pt">
            <v:stroke linestyle="thinThin"/>
            <v:textbox>
              <w:txbxContent>
                <w:p w:rsidR="007462FD" w:rsidRPr="00FB065A" w:rsidRDefault="007462FD" w:rsidP="007462FD">
                  <w:pPr>
                    <w:pStyle w:val="a9"/>
                    <w:numPr>
                      <w:ilvl w:val="0"/>
                      <w:numId w:val="19"/>
                    </w:num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65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Порядок определения прочих работ и затрат: ГСН 81-05-02-2007(второе издание)</w:t>
                  </w:r>
                  <w:r w:rsidR="005D4DAC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 w:rsidRPr="00FB065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7462FD" w:rsidRPr="00FB065A" w:rsidRDefault="007462FD" w:rsidP="007462FD">
                  <w:pPr>
                    <w:pStyle w:val="a9"/>
                    <w:numPr>
                      <w:ilvl w:val="0"/>
                      <w:numId w:val="19"/>
                    </w:num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65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Порядок определения дополнительных затрат при проведении строительно-монтажных работ в зимнее время; </w:t>
                  </w:r>
                </w:p>
                <w:p w:rsidR="007462FD" w:rsidRPr="00BB428D" w:rsidRDefault="007462FD" w:rsidP="007462FD">
                  <w:pPr>
                    <w:pStyle w:val="a9"/>
                    <w:numPr>
                      <w:ilvl w:val="2"/>
                      <w:numId w:val="20"/>
                    </w:num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B428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командирование рабочих</w:t>
                  </w:r>
                </w:p>
                <w:p w:rsidR="007462FD" w:rsidRPr="00BB428D" w:rsidRDefault="007462FD" w:rsidP="007462FD">
                  <w:pPr>
                    <w:pStyle w:val="a9"/>
                    <w:numPr>
                      <w:ilvl w:val="2"/>
                      <w:numId w:val="20"/>
                    </w:num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B428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добровольное страхование работников и имущества</w:t>
                  </w:r>
                </w:p>
                <w:p w:rsidR="007462FD" w:rsidRPr="00463896" w:rsidRDefault="007462FD" w:rsidP="007462FD">
                  <w:pPr>
                    <w:pStyle w:val="a9"/>
                    <w:numPr>
                      <w:ilvl w:val="2"/>
                      <w:numId w:val="20"/>
                    </w:num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B428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разъездной характер работы и т.д.</w:t>
                  </w:r>
                </w:p>
                <w:p w:rsidR="007462FD" w:rsidRPr="00FB065A" w:rsidRDefault="007462FD" w:rsidP="007462FD">
                  <w:pPr>
                    <w:pStyle w:val="a9"/>
                    <w:numPr>
                      <w:ilvl w:val="0"/>
                      <w:numId w:val="19"/>
                    </w:num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65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Порядок определения затрат на строительство временных зданий и сооружений (расчет возвратных сумм).</w:t>
                  </w:r>
                </w:p>
                <w:p w:rsidR="007462FD" w:rsidRPr="00FB065A" w:rsidRDefault="007462FD" w:rsidP="007462FD">
                  <w:pPr>
                    <w:pStyle w:val="a9"/>
                    <w:numPr>
                      <w:ilvl w:val="0"/>
                      <w:numId w:val="19"/>
                    </w:num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65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Определение сметной стоимости работ для организаций, применяющих упрощенную систему налогообложения.</w:t>
                  </w:r>
                </w:p>
                <w:p w:rsidR="007462FD" w:rsidRPr="00FB065A" w:rsidRDefault="007462FD" w:rsidP="007462FD">
                  <w:pPr>
                    <w:pStyle w:val="a9"/>
                    <w:numPr>
                      <w:ilvl w:val="0"/>
                      <w:numId w:val="19"/>
                    </w:num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65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Практические вопросы по порядку расчетов за выполненные работы</w:t>
                  </w:r>
                  <w:r w:rsidR="005D4DAC" w:rsidRPr="00FB065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. </w:t>
                  </w:r>
                </w:p>
                <w:p w:rsidR="007462FD" w:rsidRDefault="007462FD" w:rsidP="007462FD">
                  <w:pPr>
                    <w:pStyle w:val="a9"/>
                    <w:numPr>
                      <w:ilvl w:val="2"/>
                      <w:numId w:val="21"/>
                    </w:num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B428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порядок оформления первичных документов в строительстве при передаче подрядчику «давальческих» строительных материалов и др.</w:t>
                  </w:r>
                </w:p>
                <w:p w:rsidR="007462FD" w:rsidRPr="00B31B17" w:rsidRDefault="007462FD" w:rsidP="007462FD">
                  <w:pPr>
                    <w:pStyle w:val="a9"/>
                    <w:numPr>
                      <w:ilvl w:val="2"/>
                      <w:numId w:val="21"/>
                    </w:numPr>
                    <w:rPr>
                      <w:rFonts w:ascii="Times New Roman" w:hAnsi="Times New Roman" w:cs="Times New Roman"/>
                      <w:sz w:val="36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о</w:t>
                  </w:r>
                  <w:r w:rsidRPr="00B31B17">
                    <w:rPr>
                      <w:rFonts w:ascii="Times New Roman" w:hAnsi="Times New Roman" w:cs="Times New Roman"/>
                      <w:sz w:val="28"/>
                    </w:rPr>
                    <w:t>пределение сметной стоимости работ для организаций, применяющих упрощенную систему налогообложения.</w:t>
                  </w:r>
                </w:p>
                <w:p w:rsidR="007462FD" w:rsidRPr="00FB065A" w:rsidRDefault="007462FD" w:rsidP="007462FD">
                  <w:pPr>
                    <w:pStyle w:val="a9"/>
                    <w:numPr>
                      <w:ilvl w:val="0"/>
                      <w:numId w:val="19"/>
                    </w:num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FB065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Порядок оформления и применения форм №КС-2 и №КС-3 (Изменения по 402-ФЗ от 06.12.11.</w:t>
                  </w:r>
                  <w:proofErr w:type="gramEnd"/>
                  <w:r w:rsidRPr="00FB065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  <w:proofErr w:type="gramStart"/>
                  <w:r w:rsidRPr="00FB065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Федеральный закон «О бухгалтерском учете»)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gramEnd"/>
                </w:p>
                <w:p w:rsidR="007462FD" w:rsidRPr="00FB065A" w:rsidRDefault="007462FD" w:rsidP="007462FD">
                  <w:pPr>
                    <w:pStyle w:val="a9"/>
                    <w:numPr>
                      <w:ilvl w:val="0"/>
                      <w:numId w:val="19"/>
                    </w:num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65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Ответы на вопросы слушателей, индивидуальные консультации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  <w:p w:rsidR="0006502B" w:rsidRPr="00B16476" w:rsidRDefault="0006502B" w:rsidP="00B16476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</v:rect>
        </w:pict>
      </w:r>
    </w:p>
    <w:p w:rsidR="00123924" w:rsidRDefault="00123924"/>
    <w:p w:rsidR="00123924" w:rsidRDefault="00123924"/>
    <w:p w:rsidR="00123924" w:rsidRDefault="00123924"/>
    <w:p w:rsidR="00123924" w:rsidRDefault="00123924"/>
    <w:p w:rsidR="00123924" w:rsidRDefault="00123924"/>
    <w:p w:rsidR="00123924" w:rsidRDefault="00123924"/>
    <w:p w:rsidR="00123924" w:rsidRDefault="00123924"/>
    <w:p w:rsidR="00123924" w:rsidRDefault="00123924"/>
    <w:p w:rsidR="00123924" w:rsidRDefault="00123924"/>
    <w:p w:rsidR="00123924" w:rsidRDefault="00123924"/>
    <w:p w:rsidR="00123924" w:rsidRDefault="00123924"/>
    <w:p w:rsidR="00123924" w:rsidRDefault="00123924"/>
    <w:p w:rsidR="00123924" w:rsidRDefault="00123924"/>
    <w:p w:rsidR="00123924" w:rsidRDefault="00123924"/>
    <w:p w:rsidR="00123924" w:rsidRDefault="00123924"/>
    <w:p w:rsidR="00123924" w:rsidRDefault="00123924"/>
    <w:p w:rsidR="000A3D1F" w:rsidRDefault="000A3D1F"/>
    <w:p w:rsidR="00DD4CC8" w:rsidRDefault="00DD4CC8"/>
    <w:p w:rsidR="00123924" w:rsidRDefault="00123924"/>
    <w:p w:rsidR="00123924" w:rsidRDefault="00F83DEB">
      <w:r>
        <w:rPr>
          <w:noProof/>
        </w:rPr>
        <w:lastRenderedPageBreak/>
        <w:pict>
          <v:rect id="_x0000_s1040" style="position:absolute;margin-left:551.25pt;margin-top:-2.35pt;width:228pt;height:492.75pt;z-index:251672576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left-percent:-10001;mso-top-percent:-10001;mso-width-relative:page;mso-height-relative:page;mso-position-horizontal-col-start:0;mso-width-col-span:0;v-text-anchor:top" strokecolor="#5a5a5a [2109]" strokeweight="3pt">
            <v:fill color2="fill darken(118)" rotate="t" angle="-45" method="linear sigma" focus="50%" type="gradient"/>
            <v:stroke linestyle="thinThin"/>
            <v:textbox>
              <w:txbxContent>
                <w:p w:rsidR="00DD4CC8" w:rsidRPr="00DD61F2" w:rsidRDefault="00DD4CC8" w:rsidP="00DD4CC8">
                  <w:pPr>
                    <w:pStyle w:val="font7"/>
                    <w:spacing w:before="0" w:beforeAutospacing="0" w:after="0" w:afterAutospacing="0"/>
                    <w:textAlignment w:val="baseline"/>
                    <w:rPr>
                      <w:b/>
                      <w:color w:val="C00000"/>
                      <w:sz w:val="32"/>
                    </w:rPr>
                  </w:pPr>
                  <w:r w:rsidRPr="00DD61F2">
                    <w:rPr>
                      <w:b/>
                      <w:color w:val="C00000"/>
                      <w:sz w:val="32"/>
                    </w:rPr>
                    <w:t xml:space="preserve">На </w:t>
                  </w:r>
                  <w:r>
                    <w:rPr>
                      <w:b/>
                      <w:color w:val="C00000"/>
                      <w:sz w:val="32"/>
                    </w:rPr>
                    <w:t>обучении</w:t>
                  </w:r>
                  <w:r w:rsidRPr="00DD61F2">
                    <w:rPr>
                      <w:b/>
                      <w:color w:val="C00000"/>
                      <w:sz w:val="32"/>
                    </w:rPr>
                    <w:t xml:space="preserve"> вы узнаете:</w:t>
                  </w:r>
                </w:p>
                <w:p w:rsidR="00DD4CC8" w:rsidRDefault="00DD4CC8" w:rsidP="00DD4CC8">
                  <w:pPr>
                    <w:pStyle w:val="font7"/>
                    <w:spacing w:before="0" w:beforeAutospacing="0" w:after="0" w:afterAutospacing="0"/>
                    <w:textAlignment w:val="baseline"/>
                    <w:rPr>
                      <w:b/>
                      <w:color w:val="C00000"/>
                    </w:rPr>
                  </w:pPr>
                </w:p>
                <w:p w:rsidR="00DD4CC8" w:rsidRPr="00CA146C" w:rsidRDefault="00DD4CC8" w:rsidP="00DD4CC8">
                  <w:pPr>
                    <w:pStyle w:val="font7"/>
                    <w:spacing w:before="0" w:beforeAutospacing="0" w:after="0" w:afterAutospacing="0"/>
                    <w:textAlignment w:val="baseline"/>
                    <w:rPr>
                      <w:color w:val="000000"/>
                      <w:sz w:val="26"/>
                      <w:szCs w:val="26"/>
                      <w:u w:val="single"/>
                    </w:rPr>
                  </w:pPr>
                </w:p>
                <w:p w:rsidR="00DD4CC8" w:rsidRPr="00CA146C" w:rsidRDefault="00DD4CC8" w:rsidP="00DD4CC8">
                  <w:pPr>
                    <w:pStyle w:val="font7"/>
                    <w:spacing w:before="0" w:beforeAutospacing="0" w:after="0" w:afterAutospacing="0"/>
                    <w:jc w:val="right"/>
                    <w:textAlignment w:val="baseline"/>
                    <w:rPr>
                      <w:b/>
                      <w:i/>
                      <w:color w:val="17365D" w:themeColor="text2" w:themeShade="BF"/>
                      <w:sz w:val="26"/>
                      <w:szCs w:val="26"/>
                      <w:bdr w:val="none" w:sz="0" w:space="0" w:color="auto" w:frame="1"/>
                    </w:rPr>
                  </w:pPr>
                  <w:r w:rsidRPr="00CA146C">
                    <w:rPr>
                      <w:b/>
                      <w:i/>
                      <w:color w:val="17365D" w:themeColor="text2" w:themeShade="BF"/>
                      <w:sz w:val="26"/>
                      <w:szCs w:val="26"/>
                      <w:bdr w:val="none" w:sz="0" w:space="0" w:color="auto" w:frame="1"/>
                    </w:rPr>
                    <w:t>-</w:t>
                  </w:r>
                  <w:r w:rsidRPr="00CA146C">
                    <w:rPr>
                      <w:rStyle w:val="apple-converted-space"/>
                      <w:b/>
                      <w:i/>
                      <w:color w:val="17365D" w:themeColor="text2" w:themeShade="BF"/>
                      <w:sz w:val="26"/>
                      <w:szCs w:val="26"/>
                      <w:bdr w:val="none" w:sz="0" w:space="0" w:color="auto" w:frame="1"/>
                    </w:rPr>
                    <w:t> </w:t>
                  </w:r>
                  <w:r w:rsidRPr="00CA146C">
                    <w:rPr>
                      <w:b/>
                      <w:i/>
                      <w:color w:val="17365D" w:themeColor="text2" w:themeShade="BF"/>
                      <w:sz w:val="26"/>
                      <w:szCs w:val="26"/>
                      <w:bdr w:val="none" w:sz="0" w:space="0" w:color="auto" w:frame="1"/>
                    </w:rPr>
                    <w:t>Решение спорных вопросов;</w:t>
                  </w:r>
                </w:p>
                <w:p w:rsidR="00DD4CC8" w:rsidRPr="00CA146C" w:rsidRDefault="00DD4CC8" w:rsidP="00DD4CC8">
                  <w:pPr>
                    <w:pStyle w:val="font7"/>
                    <w:spacing w:before="0" w:beforeAutospacing="0" w:after="0" w:afterAutospacing="0"/>
                    <w:textAlignment w:val="baseline"/>
                    <w:rPr>
                      <w:b/>
                      <w:i/>
                      <w:color w:val="17365D" w:themeColor="text2" w:themeShade="BF"/>
                      <w:sz w:val="26"/>
                      <w:szCs w:val="26"/>
                    </w:rPr>
                  </w:pPr>
                </w:p>
                <w:p w:rsidR="00DD4CC8" w:rsidRPr="00CA146C" w:rsidRDefault="00DD4CC8" w:rsidP="00DD4CC8">
                  <w:pPr>
                    <w:pStyle w:val="font7"/>
                    <w:spacing w:before="0" w:beforeAutospacing="0" w:after="0" w:afterAutospacing="0"/>
                    <w:jc w:val="right"/>
                    <w:textAlignment w:val="baseline"/>
                    <w:rPr>
                      <w:color w:val="17365D" w:themeColor="text2" w:themeShade="BF"/>
                      <w:sz w:val="26"/>
                      <w:szCs w:val="26"/>
                    </w:rPr>
                  </w:pPr>
                </w:p>
                <w:p w:rsidR="00DD4CC8" w:rsidRPr="00CA146C" w:rsidRDefault="00DD4CC8" w:rsidP="00DD4CC8">
                  <w:pPr>
                    <w:pStyle w:val="font7"/>
                    <w:spacing w:before="0" w:beforeAutospacing="0" w:after="0" w:afterAutospacing="0"/>
                    <w:jc w:val="right"/>
                    <w:textAlignment w:val="baseline"/>
                    <w:rPr>
                      <w:color w:val="17365D" w:themeColor="text2" w:themeShade="BF"/>
                      <w:sz w:val="26"/>
                      <w:szCs w:val="26"/>
                      <w:bdr w:val="none" w:sz="0" w:space="0" w:color="auto" w:frame="1"/>
                    </w:rPr>
                  </w:pPr>
                  <w:r w:rsidRPr="00CA146C">
                    <w:rPr>
                      <w:color w:val="17365D" w:themeColor="text2" w:themeShade="BF"/>
                      <w:sz w:val="26"/>
                      <w:szCs w:val="26"/>
                      <w:bdr w:val="none" w:sz="0" w:space="0" w:color="auto" w:frame="1"/>
                    </w:rPr>
                    <w:t xml:space="preserve">- </w:t>
                  </w:r>
                  <w:r w:rsidRPr="00CA146C">
                    <w:rPr>
                      <w:color w:val="17365D" w:themeColor="text2" w:themeShade="BF"/>
                      <w:sz w:val="26"/>
                      <w:szCs w:val="26"/>
                    </w:rPr>
                    <w:t>Новый порядок включения в сметную документацию расходов на непредвиденные работы и затраты;</w:t>
                  </w:r>
                </w:p>
                <w:p w:rsidR="00DD4CC8" w:rsidRPr="00CA146C" w:rsidRDefault="00DD4CC8" w:rsidP="00DD4CC8">
                  <w:pPr>
                    <w:pStyle w:val="font7"/>
                    <w:spacing w:before="0" w:beforeAutospacing="0" w:after="0" w:afterAutospacing="0"/>
                    <w:jc w:val="right"/>
                    <w:textAlignment w:val="baseline"/>
                    <w:rPr>
                      <w:color w:val="17365D" w:themeColor="text2" w:themeShade="BF"/>
                      <w:sz w:val="26"/>
                      <w:szCs w:val="26"/>
                    </w:rPr>
                  </w:pPr>
                </w:p>
                <w:p w:rsidR="00DD4CC8" w:rsidRPr="00CA146C" w:rsidRDefault="00DD4CC8" w:rsidP="00DD4CC8">
                  <w:pPr>
                    <w:pStyle w:val="font7"/>
                    <w:spacing w:before="0" w:beforeAutospacing="0" w:after="0" w:afterAutospacing="0"/>
                    <w:jc w:val="right"/>
                    <w:textAlignment w:val="baseline"/>
                    <w:rPr>
                      <w:color w:val="17365D" w:themeColor="text2" w:themeShade="BF"/>
                      <w:sz w:val="26"/>
                      <w:szCs w:val="26"/>
                      <w:bdr w:val="none" w:sz="0" w:space="0" w:color="auto" w:frame="1"/>
                    </w:rPr>
                  </w:pPr>
                </w:p>
                <w:p w:rsidR="00DD4CC8" w:rsidRPr="00CA146C" w:rsidRDefault="00DD4CC8" w:rsidP="00DD4CC8">
                  <w:pPr>
                    <w:pStyle w:val="a9"/>
                    <w:jc w:val="righ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A146C">
                    <w:rPr>
                      <w:rFonts w:ascii="Times New Roman" w:hAnsi="Times New Roman" w:cs="Times New Roman"/>
                      <w:b/>
                      <w:i/>
                      <w:color w:val="17365D" w:themeColor="text2" w:themeShade="BF"/>
                      <w:sz w:val="26"/>
                      <w:szCs w:val="26"/>
                      <w:bdr w:val="none" w:sz="0" w:space="0" w:color="auto" w:frame="1"/>
                    </w:rPr>
                    <w:t xml:space="preserve">- </w:t>
                  </w:r>
                  <w:r w:rsidRPr="00CA146C">
                    <w:rPr>
                      <w:rFonts w:ascii="Times New Roman" w:hAnsi="Times New Roman" w:cs="Times New Roman"/>
                      <w:b/>
                      <w:i/>
                      <w:color w:val="17365D" w:themeColor="text2" w:themeShade="BF"/>
                      <w:sz w:val="26"/>
                      <w:szCs w:val="26"/>
                    </w:rPr>
                    <w:t>Особенности составления сметной документации на монтаж оборудования и пусконаладочные работы</w:t>
                  </w:r>
                  <w:r w:rsidRPr="00CA146C">
                    <w:rPr>
                      <w:rFonts w:ascii="Times New Roman" w:hAnsi="Times New Roman" w:cs="Times New Roman"/>
                      <w:b/>
                      <w:i/>
                      <w:color w:val="17365D" w:themeColor="text2" w:themeShade="BF"/>
                      <w:sz w:val="26"/>
                      <w:szCs w:val="26"/>
                      <w:bdr w:val="none" w:sz="0" w:space="0" w:color="auto" w:frame="1"/>
                    </w:rPr>
                    <w:t>;</w:t>
                  </w:r>
                </w:p>
                <w:p w:rsidR="00DD4CC8" w:rsidRPr="00CA146C" w:rsidRDefault="00DD4CC8" w:rsidP="00DD4CC8">
                  <w:pPr>
                    <w:pStyle w:val="font7"/>
                    <w:spacing w:before="0" w:beforeAutospacing="0" w:after="0" w:afterAutospacing="0"/>
                    <w:jc w:val="right"/>
                    <w:textAlignment w:val="baseline"/>
                    <w:rPr>
                      <w:color w:val="17365D" w:themeColor="text2" w:themeShade="BF"/>
                      <w:sz w:val="26"/>
                      <w:szCs w:val="26"/>
                    </w:rPr>
                  </w:pPr>
                </w:p>
                <w:p w:rsidR="00DD4CC8" w:rsidRPr="00CA146C" w:rsidRDefault="00DD4CC8" w:rsidP="00DD4CC8">
                  <w:pPr>
                    <w:pStyle w:val="font7"/>
                    <w:spacing w:before="0" w:beforeAutospacing="0" w:after="0" w:afterAutospacing="0"/>
                    <w:jc w:val="right"/>
                    <w:textAlignment w:val="baseline"/>
                    <w:rPr>
                      <w:color w:val="17365D" w:themeColor="text2" w:themeShade="BF"/>
                      <w:sz w:val="26"/>
                      <w:szCs w:val="26"/>
                      <w:bdr w:val="none" w:sz="0" w:space="0" w:color="auto" w:frame="1"/>
                    </w:rPr>
                  </w:pPr>
                </w:p>
                <w:p w:rsidR="00DD4CC8" w:rsidRPr="00CA146C" w:rsidRDefault="00DD4CC8" w:rsidP="00DD4CC8">
                  <w:pPr>
                    <w:pStyle w:val="font7"/>
                    <w:spacing w:before="0" w:beforeAutospacing="0" w:after="0" w:afterAutospacing="0"/>
                    <w:jc w:val="right"/>
                    <w:textAlignment w:val="baseline"/>
                    <w:rPr>
                      <w:color w:val="17365D" w:themeColor="text2" w:themeShade="BF"/>
                      <w:sz w:val="26"/>
                      <w:szCs w:val="26"/>
                      <w:bdr w:val="none" w:sz="0" w:space="0" w:color="auto" w:frame="1"/>
                    </w:rPr>
                  </w:pPr>
                  <w:r w:rsidRPr="00CA146C">
                    <w:rPr>
                      <w:color w:val="17365D" w:themeColor="text2" w:themeShade="BF"/>
                      <w:sz w:val="26"/>
                      <w:szCs w:val="26"/>
                      <w:bdr w:val="none" w:sz="0" w:space="0" w:color="auto" w:frame="1"/>
                    </w:rPr>
                    <w:t>- О типичных ошибках, встречающихся при разработке смет;</w:t>
                  </w:r>
                </w:p>
                <w:p w:rsidR="00DD4CC8" w:rsidRPr="00CA146C" w:rsidRDefault="00DD4CC8" w:rsidP="00DD4CC8">
                  <w:pPr>
                    <w:pStyle w:val="font7"/>
                    <w:spacing w:before="0" w:beforeAutospacing="0" w:after="0" w:afterAutospacing="0"/>
                    <w:jc w:val="right"/>
                    <w:textAlignment w:val="baseline"/>
                    <w:rPr>
                      <w:color w:val="17365D" w:themeColor="text2" w:themeShade="BF"/>
                      <w:sz w:val="26"/>
                      <w:szCs w:val="26"/>
                    </w:rPr>
                  </w:pPr>
                </w:p>
                <w:p w:rsidR="00DD4CC8" w:rsidRPr="00CA146C" w:rsidRDefault="00DD4CC8" w:rsidP="00DD4CC8">
                  <w:pPr>
                    <w:pStyle w:val="font7"/>
                    <w:spacing w:before="0" w:beforeAutospacing="0" w:after="0" w:afterAutospacing="0"/>
                    <w:textAlignment w:val="baseline"/>
                    <w:rPr>
                      <w:color w:val="17365D" w:themeColor="text2" w:themeShade="BF"/>
                      <w:sz w:val="26"/>
                      <w:szCs w:val="26"/>
                    </w:rPr>
                  </w:pPr>
                </w:p>
                <w:p w:rsidR="00DD4CC8" w:rsidRPr="00CA146C" w:rsidRDefault="00DD4CC8" w:rsidP="00DD4CC8">
                  <w:pPr>
                    <w:pStyle w:val="font7"/>
                    <w:spacing w:before="0" w:beforeAutospacing="0" w:after="0" w:afterAutospacing="0"/>
                    <w:jc w:val="right"/>
                    <w:textAlignment w:val="baseline"/>
                    <w:rPr>
                      <w:b/>
                      <w:i/>
                      <w:color w:val="17365D" w:themeColor="text2" w:themeShade="BF"/>
                      <w:sz w:val="26"/>
                      <w:szCs w:val="26"/>
                    </w:rPr>
                  </w:pPr>
                  <w:r w:rsidRPr="00CA146C">
                    <w:rPr>
                      <w:b/>
                      <w:i/>
                      <w:color w:val="17365D" w:themeColor="text2" w:themeShade="BF"/>
                      <w:sz w:val="26"/>
                      <w:szCs w:val="26"/>
                      <w:bdr w:val="none" w:sz="0" w:space="0" w:color="auto" w:frame="1"/>
                    </w:rPr>
                    <w:t xml:space="preserve">- </w:t>
                  </w:r>
                  <w:r w:rsidRPr="00CA146C">
                    <w:rPr>
                      <w:b/>
                      <w:i/>
                      <w:color w:val="17365D" w:themeColor="text2" w:themeShade="BF"/>
                      <w:sz w:val="26"/>
                      <w:szCs w:val="26"/>
                    </w:rPr>
                    <w:t>Порядок оформления и применения форм №КС-2 и</w:t>
                  </w:r>
                </w:p>
                <w:p w:rsidR="00DD4CC8" w:rsidRPr="00CA146C" w:rsidRDefault="00DD4CC8" w:rsidP="00DD4CC8">
                  <w:pPr>
                    <w:pStyle w:val="font7"/>
                    <w:spacing w:before="0" w:beforeAutospacing="0" w:after="0" w:afterAutospacing="0"/>
                    <w:jc w:val="right"/>
                    <w:textAlignment w:val="baseline"/>
                    <w:rPr>
                      <w:b/>
                      <w:i/>
                      <w:color w:val="17365D" w:themeColor="text2" w:themeShade="BF"/>
                      <w:sz w:val="26"/>
                      <w:szCs w:val="26"/>
                    </w:rPr>
                  </w:pPr>
                  <w:r w:rsidRPr="00CA146C">
                    <w:rPr>
                      <w:b/>
                      <w:i/>
                      <w:color w:val="17365D" w:themeColor="text2" w:themeShade="BF"/>
                      <w:sz w:val="26"/>
                      <w:szCs w:val="26"/>
                    </w:rPr>
                    <w:t xml:space="preserve"> №КС-3</w:t>
                  </w:r>
                  <w:r w:rsidRPr="00CA146C">
                    <w:rPr>
                      <w:b/>
                      <w:i/>
                      <w:color w:val="17365D" w:themeColor="text2" w:themeShade="BF"/>
                      <w:sz w:val="26"/>
                      <w:szCs w:val="26"/>
                      <w:bdr w:val="none" w:sz="0" w:space="0" w:color="auto" w:frame="1"/>
                    </w:rPr>
                    <w:t>;</w:t>
                  </w:r>
                </w:p>
                <w:p w:rsidR="00DD61F2" w:rsidRDefault="00DD61F2" w:rsidP="00DD61F2">
                  <w:pPr>
                    <w:pStyle w:val="font7"/>
                    <w:spacing w:before="0" w:beforeAutospacing="0" w:after="0" w:afterAutospacing="0"/>
                    <w:textAlignment w:val="baseline"/>
                    <w:rPr>
                      <w:color w:val="000000"/>
                      <w:sz w:val="30"/>
                      <w:szCs w:val="30"/>
                      <w:u w:val="single"/>
                    </w:rPr>
                  </w:pPr>
                </w:p>
                <w:p w:rsidR="0006502B" w:rsidRPr="00DD61F2" w:rsidRDefault="0006502B">
                  <w:pPr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</w:p>
                <w:p w:rsidR="0006502B" w:rsidRPr="00056EA9" w:rsidRDefault="0006502B" w:rsidP="00810FF0">
                  <w:pPr>
                    <w:pStyle w:val="font8"/>
                    <w:spacing w:before="0" w:beforeAutospacing="0" w:after="0" w:afterAutospacing="0" w:line="312" w:lineRule="atLeast"/>
                    <w:textAlignment w:val="baseline"/>
                    <w:rPr>
                      <w:color w:val="CC6600"/>
                      <w:sz w:val="28"/>
                      <w:szCs w:val="28"/>
                    </w:rPr>
                  </w:pPr>
                </w:p>
                <w:p w:rsidR="0006502B" w:rsidRPr="00C44CF3" w:rsidRDefault="0006502B" w:rsidP="00810FF0">
                  <w:pPr>
                    <w:jc w:val="right"/>
                    <w:rPr>
                      <w:rFonts w:ascii="Times New Roman" w:hAnsi="Times New Roman" w:cs="Times New Roman"/>
                      <w:color w:val="17365D" w:themeColor="text2" w:themeShade="BF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39" style="position:absolute;margin-left:1.5pt;margin-top:-2.35pt;width:534.75pt;height:492.75pt;z-index:251671552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left-percent:-10001;mso-top-percent:-10001;mso-width-relative:page;mso-height-relative:page;mso-position-horizontal-col-start:0;mso-width-col-span:0;v-text-anchor:top" strokecolor="#5a5a5a [2109]" strokeweight="3pt">
            <v:fill color2="fill darken(118)" rotate="t" angle="-135" method="linear sigma" focus="50%" type="gradient"/>
            <v:stroke linestyle="thinThin"/>
            <v:textbox>
              <w:txbxContent>
                <w:p w:rsidR="0006502B" w:rsidRPr="00177B8F" w:rsidRDefault="0006502B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177B8F">
                    <w:rPr>
                      <w:rFonts w:ascii="Times New Roman" w:hAnsi="Times New Roman" w:cs="Times New Roman"/>
                      <w:sz w:val="28"/>
                    </w:rPr>
                    <w:t xml:space="preserve">Занятия проводит </w:t>
                  </w:r>
                  <w:r w:rsidRPr="00177B8F">
                    <w:rPr>
                      <w:rFonts w:ascii="Times New Roman" w:hAnsi="Times New Roman" w:cs="Times New Roman"/>
                      <w:b/>
                      <w:sz w:val="32"/>
                    </w:rPr>
                    <w:t>Работкин Дмитрий Васильевич</w:t>
                  </w:r>
                  <w:r w:rsidRPr="00177B8F">
                    <w:rPr>
                      <w:rFonts w:ascii="Times New Roman" w:hAnsi="Times New Roman" w:cs="Times New Roman"/>
                      <w:sz w:val="32"/>
                    </w:rPr>
                    <w:t xml:space="preserve">  </w:t>
                  </w:r>
                  <w:proofErr w:type="gramStart"/>
                  <w:r w:rsidRPr="00177B8F">
                    <w:rPr>
                      <w:rFonts w:ascii="Times New Roman" w:hAnsi="Times New Roman" w:cs="Times New Roman"/>
                      <w:sz w:val="28"/>
                    </w:rPr>
                    <w:t>г</w:t>
                  </w:r>
                  <w:proofErr w:type="gramEnd"/>
                  <w:r w:rsidRPr="00177B8F">
                    <w:rPr>
                      <w:rFonts w:ascii="Times New Roman" w:hAnsi="Times New Roman" w:cs="Times New Roman"/>
                      <w:sz w:val="28"/>
                    </w:rPr>
                    <w:t>. Москва</w:t>
                  </w:r>
                </w:p>
                <w:p w:rsidR="0006502B" w:rsidRPr="00891BDB" w:rsidRDefault="0006502B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</w:p>
    <w:p w:rsidR="00123924" w:rsidRDefault="00F83DEB">
      <w:r>
        <w:rPr>
          <w:noProof/>
        </w:rPr>
        <w:pict>
          <v:rect id="_x0000_s1042" style="position:absolute;margin-left:6.75pt;margin-top:3pt;width:519.75pt;height:237pt;z-index:251673600;mso-wrap-distance-left:9pt;mso-wrap-distance-top:0;mso-wrap-distance-right:9pt;mso-wrap-distance-bottom:0;mso-position-horizontal-relative:text;mso-position-vertical-relative:text;mso-width-relative:page;mso-height-relative:page;mso-position-horizontal-col-start:0;mso-width-col-span:0;v-text-anchor:top" filled="f" stroked="f">
            <v:textbox>
              <w:txbxContent>
                <w:p w:rsidR="0006502B" w:rsidRDefault="0006502B" w:rsidP="000650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17365D" w:themeColor="text2" w:themeShade="BF"/>
                      <w:sz w:val="24"/>
                      <w:szCs w:val="24"/>
                    </w:rPr>
                  </w:pPr>
                  <w:r w:rsidRPr="0006502B">
                    <w:rPr>
                      <w:rFonts w:ascii="Times New Roman" w:eastAsia="Times New Roman" w:hAnsi="Times New Roman" w:cs="Times New Roman"/>
                      <w:b/>
                      <w:bCs/>
                      <w:color w:val="17365D" w:themeColor="text2" w:themeShade="BF"/>
                      <w:sz w:val="24"/>
                      <w:szCs w:val="24"/>
                    </w:rPr>
                    <w:t>Профессиональный опыт:</w:t>
                  </w:r>
                </w:p>
                <w:p w:rsidR="00DA19B2" w:rsidRPr="0006502B" w:rsidRDefault="00DA19B2" w:rsidP="000650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  <w:p w:rsidR="0006502B" w:rsidRPr="0006502B" w:rsidRDefault="0006502B" w:rsidP="000A3D1F">
                  <w:pPr>
                    <w:pStyle w:val="a9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 w:rsidRPr="0006502B">
                    <w:rPr>
                      <w:rFonts w:ascii="Times New Roman" w:eastAsia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Арбитражный суд, эксперт</w:t>
                  </w:r>
                </w:p>
                <w:p w:rsidR="0006502B" w:rsidRPr="0006502B" w:rsidRDefault="0006502B" w:rsidP="000A3D1F">
                  <w:pPr>
                    <w:pStyle w:val="a9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 w:rsidRPr="0006502B">
                    <w:rPr>
                      <w:rFonts w:ascii="Times New Roman" w:eastAsia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Агентство Морской безопасности, эксперт</w:t>
                  </w:r>
                </w:p>
                <w:p w:rsidR="0006502B" w:rsidRPr="0006502B" w:rsidRDefault="0006502B" w:rsidP="000A3D1F">
                  <w:pPr>
                    <w:pStyle w:val="a9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 w:rsidRPr="0006502B">
                    <w:rPr>
                      <w:rFonts w:ascii="Times New Roman" w:eastAsia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Независимая строительно-техническая экспертиза объектов нефтяной промышленности</w:t>
                  </w:r>
                </w:p>
                <w:p w:rsidR="0006502B" w:rsidRPr="0006502B" w:rsidRDefault="0006502B" w:rsidP="000A3D1F">
                  <w:pPr>
                    <w:pStyle w:val="a9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 w:rsidRPr="0006502B">
                    <w:rPr>
                      <w:rFonts w:ascii="Times New Roman" w:eastAsia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Технический надзор в строительстве. </w:t>
                  </w:r>
                </w:p>
                <w:p w:rsidR="0006502B" w:rsidRPr="0006502B" w:rsidRDefault="0006502B" w:rsidP="000A3D1F">
                  <w:pPr>
                    <w:pStyle w:val="a9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 w:rsidRPr="0006502B">
                    <w:rPr>
                      <w:rFonts w:ascii="Times New Roman" w:eastAsia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Организация работ в строительстве.</w:t>
                  </w:r>
                </w:p>
                <w:p w:rsidR="0006502B" w:rsidRPr="0006502B" w:rsidRDefault="0006502B" w:rsidP="0006502B">
                  <w:pPr>
                    <w:pStyle w:val="font8"/>
                    <w:spacing w:after="0"/>
                    <w:textAlignment w:val="baseline"/>
                    <w:rPr>
                      <w:b/>
                      <w:color w:val="17365D" w:themeColor="text2" w:themeShade="BF"/>
                      <w:bdr w:val="none" w:sz="0" w:space="0" w:color="auto" w:frame="1"/>
                    </w:rPr>
                  </w:pPr>
                  <w:r w:rsidRPr="0006502B">
                    <w:rPr>
                      <w:b/>
                      <w:color w:val="17365D" w:themeColor="text2" w:themeShade="BF"/>
                      <w:bdr w:val="none" w:sz="0" w:space="0" w:color="auto" w:frame="1"/>
                    </w:rPr>
                    <w:t>Образование</w:t>
                  </w:r>
                </w:p>
                <w:p w:rsidR="0006502B" w:rsidRPr="0006502B" w:rsidRDefault="0006502B" w:rsidP="000A3D1F">
                  <w:pPr>
                    <w:pStyle w:val="font8"/>
                    <w:numPr>
                      <w:ilvl w:val="0"/>
                      <w:numId w:val="2"/>
                    </w:numPr>
                    <w:spacing w:after="0"/>
                    <w:textAlignment w:val="baseline"/>
                    <w:rPr>
                      <w:color w:val="17365D" w:themeColor="text2" w:themeShade="BF"/>
                      <w:bdr w:val="none" w:sz="0" w:space="0" w:color="auto" w:frame="1"/>
                    </w:rPr>
                  </w:pPr>
                  <w:r w:rsidRPr="0006502B">
                    <w:rPr>
                      <w:color w:val="17365D" w:themeColor="text2" w:themeShade="BF"/>
                      <w:bdr w:val="none" w:sz="0" w:space="0" w:color="auto" w:frame="1"/>
                    </w:rPr>
                    <w:t>2011 — Государственная академия специалистов инвестиционной сферы, промышленное и гражданское строительство</w:t>
                  </w:r>
                </w:p>
                <w:p w:rsidR="0006502B" w:rsidRPr="0006502B" w:rsidRDefault="0006502B" w:rsidP="000A3D1F">
                  <w:pPr>
                    <w:pStyle w:val="font8"/>
                    <w:numPr>
                      <w:ilvl w:val="0"/>
                      <w:numId w:val="2"/>
                    </w:numPr>
                    <w:spacing w:after="0"/>
                    <w:textAlignment w:val="baseline"/>
                    <w:rPr>
                      <w:color w:val="17365D" w:themeColor="text2" w:themeShade="BF"/>
                      <w:bdr w:val="none" w:sz="0" w:space="0" w:color="auto" w:frame="1"/>
                    </w:rPr>
                  </w:pPr>
                  <w:r w:rsidRPr="0006502B">
                    <w:rPr>
                      <w:color w:val="17365D" w:themeColor="text2" w:themeShade="BF"/>
                      <w:bdr w:val="none" w:sz="0" w:space="0" w:color="auto" w:frame="1"/>
                    </w:rPr>
                    <w:t>2010 — Федеральный центр ценообразования, ценообразование и сметное нормирование</w:t>
                  </w:r>
                </w:p>
                <w:p w:rsidR="0006502B" w:rsidRPr="0006502B" w:rsidRDefault="0006502B" w:rsidP="000A3D1F">
                  <w:pPr>
                    <w:pStyle w:val="font8"/>
                    <w:numPr>
                      <w:ilvl w:val="0"/>
                      <w:numId w:val="2"/>
                    </w:numPr>
                    <w:spacing w:after="0"/>
                    <w:textAlignment w:val="baseline"/>
                    <w:rPr>
                      <w:color w:val="17365D" w:themeColor="text2" w:themeShade="BF"/>
                      <w:bdr w:val="none" w:sz="0" w:space="0" w:color="auto" w:frame="1"/>
                    </w:rPr>
                  </w:pPr>
                  <w:r w:rsidRPr="0006502B">
                    <w:rPr>
                      <w:color w:val="17365D" w:themeColor="text2" w:themeShade="BF"/>
                      <w:bdr w:val="none" w:sz="0" w:space="0" w:color="auto" w:frame="1"/>
                    </w:rPr>
                    <w:t xml:space="preserve">2007 — </w:t>
                  </w:r>
                  <w:proofErr w:type="spellStart"/>
                  <w:r w:rsidRPr="0006502B">
                    <w:rPr>
                      <w:color w:val="17365D" w:themeColor="text2" w:themeShade="BF"/>
                      <w:bdr w:val="none" w:sz="0" w:space="0" w:color="auto" w:frame="1"/>
                    </w:rPr>
                    <w:t>Карлеклима</w:t>
                  </w:r>
                  <w:proofErr w:type="spellEnd"/>
                  <w:r w:rsidRPr="0006502B">
                    <w:rPr>
                      <w:color w:val="17365D" w:themeColor="text2" w:themeShade="BF"/>
                      <w:bdr w:val="none" w:sz="0" w:space="0" w:color="auto" w:frame="1"/>
                    </w:rPr>
                    <w:t xml:space="preserve"> (Италия), инфракрасные излучатели, уровень подготовки</w:t>
                  </w:r>
                  <w:proofErr w:type="gramStart"/>
                  <w:r w:rsidRPr="0006502B">
                    <w:rPr>
                      <w:color w:val="17365D" w:themeColor="text2" w:themeShade="BF"/>
                      <w:bdr w:val="none" w:sz="0" w:space="0" w:color="auto" w:frame="1"/>
                    </w:rPr>
                    <w:t xml:space="preserve"> А</w:t>
                  </w:r>
                  <w:proofErr w:type="gramEnd"/>
                </w:p>
                <w:p w:rsidR="0006502B" w:rsidRPr="0006502B" w:rsidRDefault="0006502B" w:rsidP="000A3D1F">
                  <w:pPr>
                    <w:pStyle w:val="font8"/>
                    <w:numPr>
                      <w:ilvl w:val="0"/>
                      <w:numId w:val="2"/>
                    </w:numPr>
                    <w:spacing w:after="0"/>
                    <w:textAlignment w:val="baseline"/>
                    <w:rPr>
                      <w:color w:val="17365D" w:themeColor="text2" w:themeShade="BF"/>
                      <w:bdr w:val="none" w:sz="0" w:space="0" w:color="auto" w:frame="1"/>
                    </w:rPr>
                  </w:pPr>
                  <w:r w:rsidRPr="0006502B">
                    <w:rPr>
                      <w:color w:val="17365D" w:themeColor="text2" w:themeShade="BF"/>
                      <w:bdr w:val="none" w:sz="0" w:space="0" w:color="auto" w:frame="1"/>
                    </w:rPr>
                    <w:t>2007 — Тамбовский технический университет, финансист</w:t>
                  </w:r>
                </w:p>
                <w:p w:rsidR="0006502B" w:rsidRPr="0006502B" w:rsidRDefault="0006502B" w:rsidP="000A3D1F">
                  <w:pPr>
                    <w:pStyle w:val="font8"/>
                    <w:numPr>
                      <w:ilvl w:val="0"/>
                      <w:numId w:val="2"/>
                    </w:numPr>
                    <w:spacing w:after="0"/>
                    <w:textAlignment w:val="baseline"/>
                    <w:rPr>
                      <w:color w:val="17365D" w:themeColor="text2" w:themeShade="BF"/>
                      <w:bdr w:val="none" w:sz="0" w:space="0" w:color="auto" w:frame="1"/>
                    </w:rPr>
                  </w:pPr>
                  <w:r w:rsidRPr="0006502B">
                    <w:rPr>
                      <w:color w:val="17365D" w:themeColor="text2" w:themeShade="BF"/>
                      <w:bdr w:val="none" w:sz="0" w:space="0" w:color="auto" w:frame="1"/>
                    </w:rPr>
                    <w:t>2006 — Центр по ценообразованию, ценообразование при строительстве (сметы)</w:t>
                  </w:r>
                </w:p>
                <w:p w:rsidR="0006502B" w:rsidRPr="00E84B8E" w:rsidRDefault="0006502B" w:rsidP="00E84B8E">
                  <w:pPr>
                    <w:rPr>
                      <w:rFonts w:ascii="Times New Roman" w:hAnsi="Times New Roman" w:cs="Times New Roman"/>
                      <w:color w:val="000000" w:themeColor="text1"/>
                      <w:bdr w:val="none" w:sz="0" w:space="0" w:color="auto" w:frame="1"/>
                    </w:rPr>
                  </w:pPr>
                </w:p>
              </w:txbxContent>
            </v:textbox>
          </v:rect>
        </w:pict>
      </w:r>
    </w:p>
    <w:p w:rsidR="00891BDB" w:rsidRDefault="00891BDB"/>
    <w:p w:rsidR="00891BDB" w:rsidRDefault="00891BDB"/>
    <w:p w:rsidR="00891BDB" w:rsidRDefault="00891BDB"/>
    <w:p w:rsidR="00891BDB" w:rsidRDefault="00891BDB"/>
    <w:p w:rsidR="00891BDB" w:rsidRDefault="00891BDB"/>
    <w:p w:rsidR="00891BDB" w:rsidRDefault="00891BDB"/>
    <w:p w:rsidR="00891BDB" w:rsidRDefault="00891BDB"/>
    <w:p w:rsidR="00891BDB" w:rsidRDefault="00891BDB"/>
    <w:p w:rsidR="00891BDB" w:rsidRDefault="00F83DEB">
      <w:r>
        <w:rPr>
          <w:noProof/>
        </w:rPr>
        <w:pict>
          <v:rect id="_x0000_s1047" style="position:absolute;margin-left:6.75pt;margin-top:11pt;width:519.75pt;height:215.25pt;z-index:251677696" filled="f" stroked="f">
            <v:textbox>
              <w:txbxContent>
                <w:p w:rsidR="0006502B" w:rsidRPr="0006502B" w:rsidRDefault="0006502B" w:rsidP="0006502B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color w:val="17365D" w:themeColor="text2" w:themeShade="BF"/>
                      <w:sz w:val="24"/>
                      <w:szCs w:val="24"/>
                    </w:rPr>
                  </w:pPr>
                  <w:r w:rsidRPr="0006502B">
                    <w:rPr>
                      <w:rFonts w:ascii="Times New Roman" w:eastAsia="Times New Roman" w:hAnsi="Times New Roman" w:cs="Times New Roman"/>
                      <w:b/>
                      <w:color w:val="17365D" w:themeColor="text2" w:themeShade="BF"/>
                      <w:sz w:val="24"/>
                      <w:szCs w:val="24"/>
                      <w:bdr w:val="none" w:sz="0" w:space="0" w:color="auto" w:frame="1"/>
                    </w:rPr>
                    <w:t>Практическая деятельность</w:t>
                  </w:r>
                </w:p>
                <w:p w:rsidR="0006502B" w:rsidRPr="0006502B" w:rsidRDefault="0006502B" w:rsidP="0006502B">
                  <w:pPr>
                    <w:spacing w:after="0" w:line="240" w:lineRule="auto"/>
                    <w:textAlignment w:val="baseline"/>
                    <w:outlineLvl w:val="1"/>
                    <w:rPr>
                      <w:rFonts w:ascii="Arial" w:eastAsia="Times New Roman" w:hAnsi="Arial" w:cs="Arial"/>
                      <w:color w:val="17365D" w:themeColor="text2" w:themeShade="BF"/>
                      <w:sz w:val="24"/>
                      <w:szCs w:val="24"/>
                    </w:rPr>
                  </w:pPr>
                  <w:r w:rsidRPr="0006502B">
                    <w:rPr>
                      <w:rFonts w:ascii="Arial" w:eastAsia="Times New Roman" w:hAnsi="Arial" w:cs="Arial"/>
                      <w:color w:val="17365D" w:themeColor="text2" w:themeShade="BF"/>
                      <w:sz w:val="24"/>
                      <w:szCs w:val="24"/>
                    </w:rPr>
                    <w:t> </w:t>
                  </w:r>
                </w:p>
                <w:p w:rsidR="0006502B" w:rsidRPr="0006502B" w:rsidRDefault="0006502B" w:rsidP="000A3D1F">
                  <w:pPr>
                    <w:pStyle w:val="a9"/>
                    <w:numPr>
                      <w:ilvl w:val="0"/>
                      <w:numId w:val="3"/>
                    </w:numPr>
                    <w:spacing w:after="0" w:line="312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 w:rsidRPr="0006502B">
                    <w:rPr>
                      <w:rFonts w:ascii="Times New Roman" w:eastAsia="Times New Roman" w:hAnsi="Times New Roman" w:cs="Times New Roman"/>
                      <w:color w:val="17365D" w:themeColor="text2" w:themeShade="BF"/>
                      <w:sz w:val="24"/>
                      <w:szCs w:val="24"/>
                      <w:bdr w:val="none" w:sz="0" w:space="0" w:color="auto" w:frame="1"/>
                    </w:rPr>
                    <w:t>Экспертиза проектов</w:t>
                  </w:r>
                </w:p>
                <w:p w:rsidR="0006502B" w:rsidRPr="0006502B" w:rsidRDefault="0006502B" w:rsidP="000A3D1F">
                  <w:pPr>
                    <w:pStyle w:val="a9"/>
                    <w:numPr>
                      <w:ilvl w:val="0"/>
                      <w:numId w:val="3"/>
                    </w:num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 w:rsidRPr="0006502B">
                    <w:rPr>
                      <w:rFonts w:ascii="Times New Roman" w:eastAsia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Участие в проведении строительно-технической экспертизе по определению суда</w:t>
                  </w:r>
                </w:p>
                <w:p w:rsidR="0006502B" w:rsidRPr="0006502B" w:rsidRDefault="0006502B" w:rsidP="000A3D1F">
                  <w:pPr>
                    <w:pStyle w:val="a9"/>
                    <w:numPr>
                      <w:ilvl w:val="0"/>
                      <w:numId w:val="3"/>
                    </w:numPr>
                    <w:spacing w:after="0" w:line="312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 w:rsidRPr="0006502B">
                    <w:rPr>
                      <w:rFonts w:ascii="Times New Roman" w:eastAsia="Times New Roman" w:hAnsi="Times New Roman" w:cs="Times New Roman"/>
                      <w:color w:val="17365D" w:themeColor="text2" w:themeShade="BF"/>
                      <w:sz w:val="24"/>
                      <w:szCs w:val="24"/>
                      <w:bdr w:val="none" w:sz="0" w:space="0" w:color="auto" w:frame="1"/>
                    </w:rPr>
                    <w:t>Проведение обследований </w:t>
                  </w:r>
                </w:p>
                <w:p w:rsidR="0006502B" w:rsidRPr="00DA19B2" w:rsidRDefault="0006502B" w:rsidP="000A3D1F">
                  <w:pPr>
                    <w:pStyle w:val="a9"/>
                    <w:numPr>
                      <w:ilvl w:val="0"/>
                      <w:numId w:val="3"/>
                    </w:numPr>
                    <w:spacing w:after="0" w:line="312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 w:rsidRPr="0006502B">
                    <w:rPr>
                      <w:rFonts w:ascii="Times New Roman" w:eastAsia="Times New Roman" w:hAnsi="Times New Roman" w:cs="Times New Roman"/>
                      <w:color w:val="17365D" w:themeColor="text2" w:themeShade="BF"/>
                      <w:sz w:val="24"/>
                      <w:szCs w:val="24"/>
                      <w:bdr w:val="none" w:sz="0" w:space="0" w:color="auto" w:frame="1"/>
                    </w:rPr>
                    <w:t>Разработка проектной документации</w:t>
                  </w:r>
                </w:p>
                <w:p w:rsidR="00DA19B2" w:rsidRPr="0006502B" w:rsidRDefault="00DA19B2" w:rsidP="00DA19B2">
                  <w:pPr>
                    <w:pStyle w:val="a9"/>
                    <w:spacing w:after="0" w:line="312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  <w:p w:rsidR="0006502B" w:rsidRPr="0006502B" w:rsidRDefault="0006502B" w:rsidP="0006502B">
                  <w:pPr>
                    <w:pStyle w:val="2"/>
                    <w:spacing w:before="0" w:beforeAutospacing="0" w:after="0" w:afterAutospacing="0"/>
                    <w:textAlignment w:val="baseline"/>
                    <w:rPr>
                      <w:rFonts w:ascii="Arial" w:hAnsi="Arial" w:cs="Arial"/>
                      <w:bCs w:val="0"/>
                      <w:color w:val="17365D" w:themeColor="text2" w:themeShade="BF"/>
                      <w:sz w:val="24"/>
                      <w:szCs w:val="24"/>
                    </w:rPr>
                  </w:pPr>
                  <w:r w:rsidRPr="0006502B">
                    <w:rPr>
                      <w:rStyle w:val="color15"/>
                      <w:bCs w:val="0"/>
                      <w:color w:val="17365D" w:themeColor="text2" w:themeShade="BF"/>
                      <w:sz w:val="24"/>
                      <w:szCs w:val="24"/>
                      <w:bdr w:val="none" w:sz="0" w:space="0" w:color="auto" w:frame="1"/>
                    </w:rPr>
                    <w:t>Сфера профессиональных интересов</w:t>
                  </w:r>
                </w:p>
                <w:p w:rsidR="0006502B" w:rsidRPr="0006502B" w:rsidRDefault="0006502B" w:rsidP="0006502B">
                  <w:pPr>
                    <w:pStyle w:val="2"/>
                    <w:spacing w:before="0" w:beforeAutospacing="0" w:after="0" w:afterAutospacing="0"/>
                    <w:textAlignment w:val="baseline"/>
                    <w:rPr>
                      <w:rFonts w:ascii="Arial" w:hAnsi="Arial" w:cs="Arial"/>
                      <w:b w:val="0"/>
                      <w:bCs w:val="0"/>
                      <w:color w:val="17365D" w:themeColor="text2" w:themeShade="BF"/>
                      <w:sz w:val="24"/>
                      <w:szCs w:val="24"/>
                    </w:rPr>
                  </w:pPr>
                  <w:r w:rsidRPr="0006502B">
                    <w:rPr>
                      <w:rFonts w:ascii="Arial" w:hAnsi="Arial" w:cs="Arial"/>
                      <w:b w:val="0"/>
                      <w:bCs w:val="0"/>
                      <w:color w:val="17365D" w:themeColor="text2" w:themeShade="BF"/>
                      <w:sz w:val="24"/>
                      <w:szCs w:val="24"/>
                    </w:rPr>
                    <w:t> </w:t>
                  </w:r>
                </w:p>
                <w:p w:rsidR="0006502B" w:rsidRPr="0006502B" w:rsidRDefault="0006502B" w:rsidP="000A3D1F">
                  <w:pPr>
                    <w:pStyle w:val="font8"/>
                    <w:numPr>
                      <w:ilvl w:val="0"/>
                      <w:numId w:val="4"/>
                    </w:numPr>
                    <w:spacing w:before="0" w:beforeAutospacing="0" w:after="0" w:afterAutospacing="0" w:line="312" w:lineRule="atLeast"/>
                    <w:textAlignment w:val="baseline"/>
                    <w:rPr>
                      <w:color w:val="17365D" w:themeColor="text2" w:themeShade="BF"/>
                    </w:rPr>
                  </w:pPr>
                  <w:r w:rsidRPr="0006502B">
                    <w:rPr>
                      <w:color w:val="17365D" w:themeColor="text2" w:themeShade="BF"/>
                      <w:bdr w:val="none" w:sz="0" w:space="0" w:color="auto" w:frame="1"/>
                    </w:rPr>
                    <w:t>Сметное нормирование</w:t>
                  </w:r>
                </w:p>
                <w:p w:rsidR="0006502B" w:rsidRPr="0006502B" w:rsidRDefault="0006502B" w:rsidP="000A3D1F">
                  <w:pPr>
                    <w:pStyle w:val="font8"/>
                    <w:numPr>
                      <w:ilvl w:val="0"/>
                      <w:numId w:val="4"/>
                    </w:numPr>
                    <w:spacing w:before="0" w:beforeAutospacing="0" w:after="0" w:afterAutospacing="0" w:line="312" w:lineRule="atLeast"/>
                    <w:textAlignment w:val="baseline"/>
                    <w:rPr>
                      <w:color w:val="17365D" w:themeColor="text2" w:themeShade="BF"/>
                    </w:rPr>
                  </w:pPr>
                  <w:r w:rsidRPr="0006502B">
                    <w:rPr>
                      <w:color w:val="17365D" w:themeColor="text2" w:themeShade="BF"/>
                      <w:bdr w:val="none" w:sz="0" w:space="0" w:color="auto" w:frame="1"/>
                    </w:rPr>
                    <w:t>Технический надзор в строительстве</w:t>
                  </w:r>
                </w:p>
                <w:p w:rsidR="0006502B" w:rsidRPr="00BB4CF1" w:rsidRDefault="0006502B" w:rsidP="000A3D1F">
                  <w:pPr>
                    <w:pStyle w:val="font8"/>
                    <w:numPr>
                      <w:ilvl w:val="0"/>
                      <w:numId w:val="4"/>
                    </w:numPr>
                    <w:spacing w:before="0" w:beforeAutospacing="0" w:after="0" w:afterAutospacing="0" w:line="312" w:lineRule="atLeast"/>
                    <w:textAlignment w:val="baseline"/>
                    <w:rPr>
                      <w:color w:val="17365D" w:themeColor="text2" w:themeShade="BF"/>
                    </w:rPr>
                  </w:pPr>
                  <w:r w:rsidRPr="0006502B">
                    <w:rPr>
                      <w:color w:val="17365D" w:themeColor="text2" w:themeShade="BF"/>
                      <w:bdr w:val="none" w:sz="0" w:space="0" w:color="auto" w:frame="1"/>
                    </w:rPr>
                    <w:t>Экспертиза проектов</w:t>
                  </w:r>
                </w:p>
                <w:p w:rsidR="00BB4CF1" w:rsidRPr="0006502B" w:rsidRDefault="00BB4CF1" w:rsidP="00BB4CF1">
                  <w:pPr>
                    <w:pStyle w:val="font8"/>
                    <w:spacing w:before="0" w:beforeAutospacing="0" w:after="0" w:afterAutospacing="0" w:line="312" w:lineRule="atLeast"/>
                    <w:ind w:left="720"/>
                    <w:textAlignment w:val="baseline"/>
                    <w:rPr>
                      <w:color w:val="17365D" w:themeColor="text2" w:themeShade="BF"/>
                    </w:rPr>
                  </w:pPr>
                </w:p>
                <w:p w:rsidR="0006502B" w:rsidRPr="00BB4CF1" w:rsidRDefault="00F83DEB">
                  <w:pPr>
                    <w:rPr>
                      <w:rFonts w:ascii="Times New Roman" w:hAnsi="Times New Roman" w:cs="Times New Roman"/>
                      <w:b/>
                      <w:color w:val="1F497D" w:themeColor="text2"/>
                      <w:sz w:val="24"/>
                      <w:szCs w:val="24"/>
                    </w:rPr>
                  </w:pPr>
                  <w:hyperlink r:id="rId10" w:history="1">
                    <w:r w:rsidR="00BB4CF1" w:rsidRPr="00BB4CF1">
                      <w:rPr>
                        <w:rStyle w:val="aa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Подробное резюме преподавателя</w:t>
                    </w:r>
                  </w:hyperlink>
                </w:p>
              </w:txbxContent>
            </v:textbox>
          </v:rect>
        </w:pict>
      </w:r>
    </w:p>
    <w:p w:rsidR="00891BDB" w:rsidRDefault="00891BDB"/>
    <w:p w:rsidR="00891BDB" w:rsidRDefault="00891BDB"/>
    <w:p w:rsidR="00891BDB" w:rsidRDefault="00891BDB"/>
    <w:p w:rsidR="00891BDB" w:rsidRDefault="00891BDB"/>
    <w:p w:rsidR="00891BDB" w:rsidRDefault="00891BDB"/>
    <w:p w:rsidR="00891BDB" w:rsidRDefault="00891BDB"/>
    <w:p w:rsidR="00891BDB" w:rsidRDefault="00F83DEB">
      <w:r>
        <w:rPr>
          <w:noProof/>
        </w:rPr>
        <w:pict>
          <v:rect id="_x0000_s1044" style="position:absolute;margin-left:138.75pt;margin-top:.15pt;width:391.65pt;height:57.75pt;z-index:251675648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left-percent:-10001;mso-top-percent:-10001;mso-width-relative:page;mso-height-relative:page;mso-position-horizontal-col-start:0;mso-width-col-span:0;v-text-anchor:top" filled="f" stroked="f">
            <v:textbox>
              <w:txbxContent>
                <w:p w:rsidR="0006502B" w:rsidRDefault="0006502B"/>
              </w:txbxContent>
            </v:textbox>
          </v:rect>
        </w:pict>
      </w:r>
    </w:p>
    <w:p w:rsidR="00891BDB" w:rsidRDefault="00891BDB"/>
    <w:p w:rsidR="00891BDB" w:rsidRDefault="00891BDB"/>
    <w:p w:rsidR="00891BDB" w:rsidRDefault="00F83DEB">
      <w:r>
        <w:rPr>
          <w:noProof/>
        </w:rPr>
        <w:lastRenderedPageBreak/>
        <w:pict>
          <v:rect id="_x0000_s1037" style="position:absolute;margin-left:39pt;margin-top:5.15pt;width:707.25pt;height:39.75pt;z-index:251669504" filled="f" stroked="f">
            <v:textbox>
              <w:txbxContent>
                <w:p w:rsidR="0006502B" w:rsidRPr="007D625B" w:rsidRDefault="0006502B" w:rsidP="008F1F7E">
                  <w:pPr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32"/>
                    </w:rPr>
                  </w:pPr>
                </w:p>
              </w:txbxContent>
            </v:textbox>
          </v:rect>
        </w:pict>
      </w:r>
    </w:p>
    <w:p w:rsidR="00123924" w:rsidRDefault="00123924"/>
    <w:p w:rsidR="00123924" w:rsidRDefault="00F83DEB">
      <w:r>
        <w:rPr>
          <w:noProof/>
        </w:rPr>
        <w:pict>
          <v:rect id="_x0000_s1036" style="position:absolute;margin-left:421.5pt;margin-top:9.1pt;width:349.5pt;height:261pt;z-index:251668480" filled="f" stroked="f">
            <v:textbox>
              <w:txbxContent>
                <w:p w:rsidR="0006502B" w:rsidRDefault="00417C81">
                  <w:r>
                    <w:rPr>
                      <w:noProof/>
                    </w:rPr>
                    <w:drawing>
                      <wp:inline distT="0" distB="0" distL="0" distR="0">
                        <wp:extent cx="4257675" cy="3028950"/>
                        <wp:effectExtent l="19050" t="0" r="9525" b="0"/>
                        <wp:docPr id="6" name="Рисунок 5" descr="человеки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человеки.jpg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255770" cy="30275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_x0000_s1035" style="position:absolute;margin-left:-2.25pt;margin-top:9.1pt;width:372pt;height:261pt;z-index:251667456" filled="f" stroked="f">
            <v:textbox>
              <w:txbxContent>
                <w:p w:rsidR="0006502B" w:rsidRDefault="00A4530A">
                  <w:r>
                    <w:rPr>
                      <w:noProof/>
                    </w:rPr>
                    <w:drawing>
                      <wp:inline distT="0" distB="0" distL="0" distR="0">
                        <wp:extent cx="4543425" cy="3028950"/>
                        <wp:effectExtent l="19050" t="0" r="9525" b="0"/>
                        <wp:docPr id="1" name="Рисунок 0" descr="Screenshot_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creenshot_2.jpg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541520" cy="30276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123924" w:rsidRDefault="00123924"/>
    <w:p w:rsidR="00123924" w:rsidRDefault="00123924"/>
    <w:p w:rsidR="00123924" w:rsidRDefault="00123924"/>
    <w:p w:rsidR="00123924" w:rsidRDefault="00123924"/>
    <w:p w:rsidR="00130A66" w:rsidRDefault="00130A66"/>
    <w:p w:rsidR="00130A66" w:rsidRDefault="00F83DEB">
      <w:r>
        <w:rPr>
          <w:noProof/>
        </w:rPr>
        <w:pict>
          <v:rect id="_x0000_s1038" style="position:absolute;margin-left:-2.25pt;margin-top:112.2pt;width:773.25pt;height:176.95pt;z-index:251670528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left-percent:-10001;mso-top-percent:-10001;mso-width-relative:page;mso-height-relative:page;mso-position-horizontal-col-start:0;mso-width-col-span:0;v-text-anchor:top" filled="f" stroked="f">
            <v:textbox>
              <w:txbxContent>
                <w:p w:rsidR="0006502B" w:rsidRPr="002471FD" w:rsidRDefault="000A3D1F" w:rsidP="00C135F6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По окончании обучения выдается удостоверение о повышении квалификации установленного государством образца.</w:t>
                  </w:r>
                </w:p>
                <w:p w:rsidR="0006502B" w:rsidRDefault="0006502B" w:rsidP="00C135F6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2471FD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Стоимость </w:t>
                  </w:r>
                  <w:r w:rsidR="001E4F1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обучения</w:t>
                  </w:r>
                  <w:r w:rsidRPr="002471FD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0A3D1F">
                    <w:rPr>
                      <w:rFonts w:ascii="Times New Roman" w:hAnsi="Times New Roman" w:cs="Times New Roman"/>
                      <w:sz w:val="26"/>
                      <w:szCs w:val="26"/>
                    </w:rPr>
                    <w:t>2</w:t>
                  </w:r>
                  <w:r w:rsidR="0028686D">
                    <w:rPr>
                      <w:rFonts w:ascii="Times New Roman" w:hAnsi="Times New Roman" w:cs="Times New Roman"/>
                      <w:sz w:val="26"/>
                      <w:szCs w:val="26"/>
                    </w:rPr>
                    <w:t>7</w:t>
                  </w:r>
                  <w:r w:rsidR="000A3D1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2471FD">
                    <w:rPr>
                      <w:rFonts w:ascii="Times New Roman" w:hAnsi="Times New Roman" w:cs="Times New Roman"/>
                      <w:sz w:val="26"/>
                      <w:szCs w:val="26"/>
                    </w:rPr>
                    <w:t>0</w:t>
                  </w:r>
                  <w:r w:rsidR="000A3D1F">
                    <w:rPr>
                      <w:rFonts w:ascii="Times New Roman" w:hAnsi="Times New Roman" w:cs="Times New Roman"/>
                      <w:sz w:val="26"/>
                      <w:szCs w:val="26"/>
                    </w:rPr>
                    <w:t>0</w:t>
                  </w:r>
                  <w:r w:rsidRPr="002471FD">
                    <w:rPr>
                      <w:rFonts w:ascii="Times New Roman" w:hAnsi="Times New Roman" w:cs="Times New Roman"/>
                      <w:sz w:val="26"/>
                      <w:szCs w:val="26"/>
                    </w:rPr>
                    <w:t>0 руб. (в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ключает 2 кофе-брейка) комплект </w:t>
                  </w:r>
                  <w:r w:rsidRPr="002471FD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для записей. </w:t>
                  </w:r>
                </w:p>
                <w:p w:rsidR="0006502B" w:rsidRDefault="0006502B" w:rsidP="00C135F6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2471FD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При регистрации трех и более участников предоставляется скидка 5 %</w:t>
                  </w:r>
                </w:p>
                <w:p w:rsidR="0006502B" w:rsidRPr="00BA66E7" w:rsidRDefault="00DD4CC8" w:rsidP="00C135F6">
                  <w:pPr>
                    <w:rPr>
                      <w:rFonts w:ascii="Times New Roman" w:hAnsi="Times New Roman" w:cs="Times New Roman"/>
                      <w:sz w:val="12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При оплате до </w:t>
                  </w:r>
                  <w:r w:rsidR="00A453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08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апреля стоимость участия 2</w:t>
                  </w:r>
                  <w:r w:rsidR="0028686D">
                    <w:rPr>
                      <w:rFonts w:ascii="Times New Roman" w:hAnsi="Times New Roman" w:cs="Times New Roman"/>
                      <w:sz w:val="26"/>
                      <w:szCs w:val="26"/>
                    </w:rPr>
                    <w:t>6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 000 рублей</w:t>
                  </w:r>
                </w:p>
                <w:p w:rsidR="0006502B" w:rsidRPr="00705ABE" w:rsidRDefault="0006502B" w:rsidP="00C135F6">
                  <w:pPr>
                    <w:pStyle w:val="font8"/>
                    <w:spacing w:before="0" w:beforeAutospacing="0" w:after="0" w:afterAutospacing="0"/>
                    <w:textAlignment w:val="baseline"/>
                    <w:rPr>
                      <w:color w:val="000000"/>
                      <w:sz w:val="30"/>
                      <w:szCs w:val="30"/>
                    </w:rPr>
                  </w:pPr>
                  <w:r>
                    <w:rPr>
                      <w:i/>
                      <w:iCs/>
                      <w:color w:val="000000"/>
                      <w:sz w:val="30"/>
                      <w:szCs w:val="30"/>
                      <w:bdr w:val="none" w:sz="0" w:space="0" w:color="auto" w:frame="1"/>
                    </w:rPr>
                    <w:t xml:space="preserve">Регистрируйтесь на сайте </w:t>
                  </w:r>
                  <w:proofErr w:type="spellStart"/>
                  <w:r w:rsidRPr="00D2509C">
                    <w:rPr>
                      <w:i/>
                      <w:color w:val="FF0000"/>
                      <w:sz w:val="30"/>
                      <w:szCs w:val="30"/>
                    </w:rPr>
                    <w:t>www</w:t>
                  </w:r>
                  <w:proofErr w:type="spellEnd"/>
                  <w:r w:rsidRPr="00D2509C">
                    <w:rPr>
                      <w:i/>
                      <w:color w:val="FF0000"/>
                      <w:sz w:val="30"/>
                      <w:szCs w:val="30"/>
                    </w:rPr>
                    <w:t>.</w:t>
                  </w:r>
                  <w:r w:rsidRPr="00D2509C">
                    <w:rPr>
                      <w:i/>
                      <w:color w:val="FF0000"/>
                      <w:sz w:val="30"/>
                      <w:szCs w:val="30"/>
                      <w:lang w:val="en-US"/>
                    </w:rPr>
                    <w:t>inter</w:t>
                  </w:r>
                  <w:r w:rsidRPr="00D2509C">
                    <w:rPr>
                      <w:i/>
                      <w:color w:val="FF0000"/>
                      <w:sz w:val="30"/>
                      <w:szCs w:val="30"/>
                    </w:rPr>
                    <w:t>-</w:t>
                  </w:r>
                  <w:r w:rsidRPr="00D2509C">
                    <w:rPr>
                      <w:i/>
                      <w:color w:val="FF0000"/>
                      <w:sz w:val="30"/>
                      <w:szCs w:val="30"/>
                      <w:lang w:val="en-US"/>
                    </w:rPr>
                    <w:t>regional</w:t>
                  </w:r>
                  <w:r w:rsidRPr="00D2509C">
                    <w:rPr>
                      <w:i/>
                      <w:color w:val="FF0000"/>
                      <w:sz w:val="30"/>
                      <w:szCs w:val="30"/>
                    </w:rPr>
                    <w:t>.</w:t>
                  </w:r>
                  <w:proofErr w:type="spellStart"/>
                  <w:r w:rsidRPr="00D2509C">
                    <w:rPr>
                      <w:i/>
                      <w:color w:val="FF0000"/>
                      <w:sz w:val="30"/>
                      <w:szCs w:val="30"/>
                      <w:lang w:val="en-US"/>
                    </w:rPr>
                    <w:t>ru</w:t>
                  </w:r>
                  <w:proofErr w:type="spellEnd"/>
                </w:p>
                <w:p w:rsidR="0006502B" w:rsidRPr="00C135F6" w:rsidRDefault="0006502B" w:rsidP="00C135F6">
                  <w:pPr>
                    <w:pStyle w:val="font8"/>
                    <w:spacing w:before="0" w:beforeAutospacing="0" w:after="0" w:afterAutospacing="0"/>
                    <w:textAlignment w:val="baseline"/>
                    <w:rPr>
                      <w:i/>
                      <w:iCs/>
                      <w:color w:val="000000"/>
                      <w:sz w:val="30"/>
                      <w:szCs w:val="30"/>
                      <w:bdr w:val="none" w:sz="0" w:space="0" w:color="auto" w:frame="1"/>
                    </w:rPr>
                  </w:pPr>
                  <w:r>
                    <w:rPr>
                      <w:i/>
                      <w:iCs/>
                      <w:color w:val="000000"/>
                      <w:sz w:val="30"/>
                      <w:szCs w:val="30"/>
                      <w:bdr w:val="none" w:sz="0" w:space="0" w:color="auto" w:frame="1"/>
                    </w:rPr>
                    <w:t xml:space="preserve">Направляйте свои заявки в произвольной форме по электронной почте </w:t>
                  </w:r>
                  <w:hyperlink r:id="rId13" w:history="1">
                    <w:r w:rsidRPr="00702515">
                      <w:rPr>
                        <w:rStyle w:val="aa"/>
                        <w:i/>
                        <w:iCs/>
                        <w:sz w:val="30"/>
                        <w:szCs w:val="30"/>
                        <w:bdr w:val="none" w:sz="0" w:space="0" w:color="auto" w:frame="1"/>
                      </w:rPr>
                      <w:t>utz2000@yandex.ru</w:t>
                    </w:r>
                  </w:hyperlink>
                  <w:r>
                    <w:rPr>
                      <w:i/>
                      <w:iCs/>
                      <w:color w:val="000000"/>
                      <w:sz w:val="30"/>
                      <w:szCs w:val="30"/>
                      <w:bdr w:val="none" w:sz="0" w:space="0" w:color="auto" w:frame="1"/>
                    </w:rPr>
                    <w:t>,</w:t>
                  </w:r>
                </w:p>
                <w:p w:rsidR="0006502B" w:rsidRPr="00934456" w:rsidRDefault="0006502B" w:rsidP="00C135F6">
                  <w:pPr>
                    <w:pStyle w:val="font8"/>
                    <w:spacing w:before="0" w:beforeAutospacing="0" w:after="0" w:afterAutospacing="0"/>
                    <w:textAlignment w:val="baseline"/>
                    <w:rPr>
                      <w:i/>
                      <w:iCs/>
                      <w:color w:val="FF0000"/>
                      <w:sz w:val="30"/>
                      <w:szCs w:val="30"/>
                      <w:bdr w:val="none" w:sz="0" w:space="0" w:color="auto" w:frame="1"/>
                    </w:rPr>
                  </w:pPr>
                  <w:r>
                    <w:rPr>
                      <w:i/>
                      <w:iCs/>
                      <w:color w:val="000000"/>
                      <w:sz w:val="30"/>
                      <w:szCs w:val="30"/>
                      <w:bdr w:val="none" w:sz="0" w:space="0" w:color="auto" w:frame="1"/>
                    </w:rPr>
                    <w:t xml:space="preserve"> </w:t>
                  </w:r>
                  <w:hyperlink r:id="rId14" w:history="1">
                    <w:r w:rsidR="000B2B39" w:rsidRPr="00534C41">
                      <w:rPr>
                        <w:rStyle w:val="aa"/>
                        <w:i/>
                        <w:iCs/>
                        <w:sz w:val="30"/>
                        <w:szCs w:val="30"/>
                        <w:bdr w:val="none" w:sz="0" w:space="0" w:color="auto" w:frame="1"/>
                        <w:lang w:val="en-US"/>
                      </w:rPr>
                      <w:t>ptb</w:t>
                    </w:r>
                    <w:r w:rsidR="000B2B39" w:rsidRPr="00534C41">
                      <w:rPr>
                        <w:rStyle w:val="aa"/>
                        <w:i/>
                        <w:iCs/>
                        <w:sz w:val="30"/>
                        <w:szCs w:val="30"/>
                        <w:bdr w:val="none" w:sz="0" w:space="0" w:color="auto" w:frame="1"/>
                      </w:rPr>
                      <w:t>-</w:t>
                    </w:r>
                    <w:r w:rsidR="000B2B39" w:rsidRPr="00534C41">
                      <w:rPr>
                        <w:rStyle w:val="aa"/>
                        <w:i/>
                        <w:iCs/>
                        <w:sz w:val="30"/>
                        <w:szCs w:val="30"/>
                        <w:bdr w:val="none" w:sz="0" w:space="0" w:color="auto" w:frame="1"/>
                        <w:lang w:val="en-US"/>
                      </w:rPr>
                      <w:t>uzk</w:t>
                    </w:r>
                    <w:r w:rsidR="000B2B39" w:rsidRPr="00534C41">
                      <w:rPr>
                        <w:rStyle w:val="aa"/>
                        <w:i/>
                        <w:iCs/>
                        <w:sz w:val="30"/>
                        <w:szCs w:val="30"/>
                        <w:bdr w:val="none" w:sz="0" w:space="0" w:color="auto" w:frame="1"/>
                      </w:rPr>
                      <w:t>@yandex.r</w:t>
                    </w:r>
                    <w:proofErr w:type="spellStart"/>
                    <w:r w:rsidR="000B2B39" w:rsidRPr="00534C41">
                      <w:rPr>
                        <w:rStyle w:val="aa"/>
                        <w:i/>
                        <w:iCs/>
                        <w:sz w:val="30"/>
                        <w:szCs w:val="30"/>
                        <w:bdr w:val="none" w:sz="0" w:space="0" w:color="auto" w:frame="1"/>
                      </w:rPr>
                      <w:t>u</w:t>
                    </w:r>
                    <w:proofErr w:type="spellEnd"/>
                  </w:hyperlink>
                  <w:r w:rsidR="000B2B39">
                    <w:t xml:space="preserve"> </w:t>
                  </w:r>
                  <w:r>
                    <w:rPr>
                      <w:i/>
                      <w:iCs/>
                      <w:color w:val="000000"/>
                      <w:sz w:val="30"/>
                      <w:szCs w:val="30"/>
                      <w:bdr w:val="none" w:sz="0" w:space="0" w:color="auto" w:frame="1"/>
                    </w:rPr>
                    <w:t xml:space="preserve"> или по </w:t>
                  </w:r>
                  <w:proofErr w:type="gramStart"/>
                  <w:r>
                    <w:rPr>
                      <w:i/>
                      <w:iCs/>
                      <w:color w:val="000000"/>
                      <w:sz w:val="30"/>
                      <w:szCs w:val="30"/>
                      <w:bdr w:val="none" w:sz="0" w:space="0" w:color="auto" w:frame="1"/>
                    </w:rPr>
                    <w:t>тел.:</w:t>
                  </w:r>
                  <w:proofErr w:type="gramEnd"/>
                  <w:r>
                    <w:rPr>
                      <w:i/>
                      <w:iCs/>
                      <w:color w:val="000000"/>
                      <w:sz w:val="30"/>
                      <w:szCs w:val="30"/>
                      <w:bdr w:val="none" w:sz="0" w:space="0" w:color="auto" w:frame="1"/>
                    </w:rPr>
                    <w:t xml:space="preserve"> (391) </w:t>
                  </w:r>
                  <w:r w:rsidR="000B2B39">
                    <w:rPr>
                      <w:i/>
                      <w:iCs/>
                      <w:color w:val="FF0000"/>
                      <w:sz w:val="30"/>
                      <w:szCs w:val="30"/>
                      <w:bdr w:val="none" w:sz="0" w:space="0" w:color="auto" w:frame="1"/>
                    </w:rPr>
                    <w:t xml:space="preserve">252-59-88, </w:t>
                  </w:r>
                  <w:r>
                    <w:rPr>
                      <w:i/>
                      <w:iCs/>
                      <w:color w:val="FF0000"/>
                      <w:sz w:val="30"/>
                      <w:szCs w:val="30"/>
                      <w:bdr w:val="none" w:sz="0" w:space="0" w:color="auto" w:frame="1"/>
                    </w:rPr>
                    <w:t>2</w:t>
                  </w:r>
                  <w:r w:rsidRPr="00934456">
                    <w:rPr>
                      <w:i/>
                      <w:iCs/>
                      <w:color w:val="FF0000"/>
                      <w:sz w:val="30"/>
                      <w:szCs w:val="30"/>
                      <w:bdr w:val="none" w:sz="0" w:space="0" w:color="auto" w:frame="1"/>
                    </w:rPr>
                    <w:t>74-48-09</w:t>
                  </w:r>
                  <w:r w:rsidR="000B2B39">
                    <w:rPr>
                      <w:i/>
                      <w:iCs/>
                      <w:color w:val="FF0000"/>
                      <w:sz w:val="30"/>
                      <w:szCs w:val="30"/>
                      <w:bdr w:val="none" w:sz="0" w:space="0" w:color="auto" w:frame="1"/>
                    </w:rPr>
                    <w:t>.</w:t>
                  </w:r>
                  <w:r>
                    <w:rPr>
                      <w:i/>
                      <w:iCs/>
                      <w:color w:val="FF0000"/>
                      <w:sz w:val="30"/>
                      <w:szCs w:val="30"/>
                      <w:bdr w:val="none" w:sz="0" w:space="0" w:color="auto" w:frame="1"/>
                    </w:rPr>
                    <w:t xml:space="preserve"> </w:t>
                  </w:r>
                </w:p>
                <w:p w:rsidR="0006502B" w:rsidRPr="00C135F6" w:rsidRDefault="0006502B" w:rsidP="00C135F6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</w:p>
    <w:sectPr w:rsidR="00130A66" w:rsidSect="00535C35">
      <w:headerReference w:type="default" r:id="rId15"/>
      <w:footerReference w:type="default" r:id="rId1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502B" w:rsidRDefault="0006502B" w:rsidP="00130A66">
      <w:pPr>
        <w:spacing w:after="0" w:line="240" w:lineRule="auto"/>
      </w:pPr>
      <w:r>
        <w:separator/>
      </w:r>
    </w:p>
  </w:endnote>
  <w:endnote w:type="continuationSeparator" w:id="1">
    <w:p w:rsidR="0006502B" w:rsidRDefault="0006502B" w:rsidP="0013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02B" w:rsidRDefault="00F83DEB">
    <w:pPr>
      <w:pStyle w:val="a5"/>
    </w:pPr>
    <w:r>
      <w:rPr>
        <w:noProof/>
      </w:rPr>
      <w:pict>
        <v:rect id="_x0000_s2053" style="position:absolute;margin-left:622.5pt;margin-top:1.8pt;width:179.25pt;height:46.5pt;z-index:251659264" filled="f" stroked="f">
          <v:textbox style="mso-next-textbox:#_x0000_s2053">
            <w:txbxContent>
              <w:p w:rsidR="0006502B" w:rsidRDefault="0006502B">
                <w:r w:rsidRPr="00FC3F55">
                  <w:rPr>
                    <w:noProof/>
                  </w:rPr>
                  <w:drawing>
                    <wp:inline distT="0" distB="0" distL="0" distR="0">
                      <wp:extent cx="1846750" cy="400050"/>
                      <wp:effectExtent l="19050" t="0" r="0" b="0"/>
                      <wp:docPr id="3" name="Рисунок 31" descr="Межрегиональный Учебный Центр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Межрегиональный Учебный Центр.png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60865" cy="42477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rect>
      </w:pict>
    </w:r>
    <w:r>
      <w:rPr>
        <w:noProof/>
      </w:rPr>
      <w:pict>
        <v:rect id="_x0000_s2055" style="position:absolute;margin-left:-34.5pt;margin-top:9.3pt;width:169.5pt;height:30.75pt;z-index:251660288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mso-position-horizontal-col-start:0;mso-width-col-span:0;v-text-anchor:top" filled="f" stroked="f">
          <v:textbox>
            <w:txbxContent>
              <w:p w:rsidR="0006502B" w:rsidRDefault="0006502B" w:rsidP="00E96C0D">
                <w:proofErr w:type="spellStart"/>
                <w:r w:rsidRPr="00B872AB">
                  <w:t>www</w:t>
                </w:r>
                <w:proofErr w:type="spellEnd"/>
                <w:r w:rsidRPr="00B872AB">
                  <w:t>.</w:t>
                </w:r>
                <w:r>
                  <w:rPr>
                    <w:lang w:val="en-US"/>
                  </w:rPr>
                  <w:t>inter-regional.ru</w:t>
                </w:r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502B" w:rsidRDefault="0006502B" w:rsidP="00130A66">
      <w:pPr>
        <w:spacing w:after="0" w:line="240" w:lineRule="auto"/>
      </w:pPr>
      <w:r>
        <w:separator/>
      </w:r>
    </w:p>
  </w:footnote>
  <w:footnote w:type="continuationSeparator" w:id="1">
    <w:p w:rsidR="0006502B" w:rsidRDefault="0006502B" w:rsidP="0013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02B" w:rsidRDefault="00F83DEB">
    <w:pPr>
      <w:pStyle w:val="a3"/>
    </w:pPr>
    <w:r>
      <w:rPr>
        <w:noProof/>
      </w:rPr>
      <w:pict>
        <v:rect id="_x0000_s2052" style="position:absolute;margin-left:-34.5pt;margin-top:-36.15pt;width:180.75pt;height:48pt;z-index:251658240;mso-position-vertical:absolute" filled="f" stroked="f">
          <v:textbox>
            <w:txbxContent>
              <w:p w:rsidR="0006502B" w:rsidRDefault="0006502B">
                <w:r w:rsidRPr="00553BE4">
                  <w:rPr>
                    <w:noProof/>
                  </w:rPr>
                  <w:drawing>
                    <wp:inline distT="0" distB="0" distL="0" distR="0">
                      <wp:extent cx="1890718" cy="409575"/>
                      <wp:effectExtent l="19050" t="0" r="0" b="0"/>
                      <wp:docPr id="32" name="Рисунок 31" descr="Межрегиональный Учебный Центр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Межрегиональный Учебный Центр.png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007550" cy="43488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F3C11"/>
    <w:multiLevelType w:val="hybridMultilevel"/>
    <w:tmpl w:val="7C2E5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82834"/>
    <w:multiLevelType w:val="hybridMultilevel"/>
    <w:tmpl w:val="4AF4E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9515CD"/>
    <w:multiLevelType w:val="hybridMultilevel"/>
    <w:tmpl w:val="FC34F3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376536"/>
    <w:multiLevelType w:val="hybridMultilevel"/>
    <w:tmpl w:val="0F14B45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26CA48E1"/>
    <w:multiLevelType w:val="hybridMultilevel"/>
    <w:tmpl w:val="510E1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27448C"/>
    <w:multiLevelType w:val="hybridMultilevel"/>
    <w:tmpl w:val="CBB09950"/>
    <w:lvl w:ilvl="0" w:tplc="53F6722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0F">
      <w:start w:val="1"/>
      <w:numFmt w:val="decimal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2C6A58"/>
    <w:multiLevelType w:val="hybridMultilevel"/>
    <w:tmpl w:val="77AEE7D2"/>
    <w:lvl w:ilvl="0" w:tplc="53F6722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0F">
      <w:start w:val="1"/>
      <w:numFmt w:val="decimal"/>
      <w:lvlText w:val="%3."/>
      <w:lvlJc w:val="left"/>
      <w:pPr>
        <w:ind w:left="2160" w:hanging="180"/>
      </w:pPr>
      <w:rPr>
        <w:rFonts w:hint="default"/>
        <w:spacing w:val="-3"/>
        <w:w w:val="100"/>
        <w:sz w:val="24"/>
        <w:szCs w:val="24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B34841"/>
    <w:multiLevelType w:val="hybridMultilevel"/>
    <w:tmpl w:val="40BE3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D65EE1"/>
    <w:multiLevelType w:val="hybridMultilevel"/>
    <w:tmpl w:val="BA480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AF206E"/>
    <w:multiLevelType w:val="hybridMultilevel"/>
    <w:tmpl w:val="998E7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387D8A"/>
    <w:multiLevelType w:val="hybridMultilevel"/>
    <w:tmpl w:val="CF78A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807FDE"/>
    <w:multiLevelType w:val="hybridMultilevel"/>
    <w:tmpl w:val="821497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7F1095"/>
    <w:multiLevelType w:val="hybridMultilevel"/>
    <w:tmpl w:val="BCCE9CD2"/>
    <w:lvl w:ilvl="0" w:tplc="53F6722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203320"/>
    <w:multiLevelType w:val="hybridMultilevel"/>
    <w:tmpl w:val="2DBA93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270494"/>
    <w:multiLevelType w:val="hybridMultilevel"/>
    <w:tmpl w:val="A90A7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A80972"/>
    <w:multiLevelType w:val="hybridMultilevel"/>
    <w:tmpl w:val="E75E8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97148D"/>
    <w:multiLevelType w:val="hybridMultilevel"/>
    <w:tmpl w:val="328474DC"/>
    <w:lvl w:ilvl="0" w:tplc="92F41E56">
      <w:start w:val="1"/>
      <w:numFmt w:val="decimal"/>
      <w:lvlText w:val="%1."/>
      <w:lvlJc w:val="left"/>
      <w:pPr>
        <w:ind w:left="720" w:hanging="360"/>
      </w:pPr>
      <w:rPr>
        <w:rFonts w:hint="default"/>
        <w:color w:val="282B2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7233FA"/>
    <w:multiLevelType w:val="hybridMultilevel"/>
    <w:tmpl w:val="104CB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E90272"/>
    <w:multiLevelType w:val="hybridMultilevel"/>
    <w:tmpl w:val="1200D418"/>
    <w:lvl w:ilvl="0" w:tplc="041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>
    <w:nsid w:val="5DC9295E"/>
    <w:multiLevelType w:val="hybridMultilevel"/>
    <w:tmpl w:val="8E9EA9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13180E"/>
    <w:multiLevelType w:val="hybridMultilevel"/>
    <w:tmpl w:val="AE84A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343123"/>
    <w:multiLevelType w:val="hybridMultilevel"/>
    <w:tmpl w:val="3B36F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385C4A"/>
    <w:multiLevelType w:val="hybridMultilevel"/>
    <w:tmpl w:val="76784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13"/>
  </w:num>
  <w:num w:numId="4">
    <w:abstractNumId w:val="2"/>
  </w:num>
  <w:num w:numId="5">
    <w:abstractNumId w:val="16"/>
  </w:num>
  <w:num w:numId="6">
    <w:abstractNumId w:val="10"/>
  </w:num>
  <w:num w:numId="7">
    <w:abstractNumId w:val="17"/>
  </w:num>
  <w:num w:numId="8">
    <w:abstractNumId w:val="11"/>
  </w:num>
  <w:num w:numId="9">
    <w:abstractNumId w:val="1"/>
  </w:num>
  <w:num w:numId="10">
    <w:abstractNumId w:val="4"/>
  </w:num>
  <w:num w:numId="11">
    <w:abstractNumId w:val="22"/>
  </w:num>
  <w:num w:numId="12">
    <w:abstractNumId w:val="21"/>
  </w:num>
  <w:num w:numId="13">
    <w:abstractNumId w:val="0"/>
  </w:num>
  <w:num w:numId="14">
    <w:abstractNumId w:val="14"/>
  </w:num>
  <w:num w:numId="15">
    <w:abstractNumId w:val="20"/>
  </w:num>
  <w:num w:numId="16">
    <w:abstractNumId w:val="15"/>
  </w:num>
  <w:num w:numId="17">
    <w:abstractNumId w:val="8"/>
  </w:num>
  <w:num w:numId="18">
    <w:abstractNumId w:val="7"/>
  </w:num>
  <w:num w:numId="19">
    <w:abstractNumId w:val="12"/>
  </w:num>
  <w:num w:numId="20">
    <w:abstractNumId w:val="5"/>
  </w:num>
  <w:num w:numId="21">
    <w:abstractNumId w:val="6"/>
  </w:num>
  <w:num w:numId="22">
    <w:abstractNumId w:val="3"/>
  </w:num>
  <w:num w:numId="23">
    <w:abstractNumId w:val="18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8" fillcolor="white">
      <v:fill color="whit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B1A8F"/>
    <w:rsid w:val="00055680"/>
    <w:rsid w:val="0006502B"/>
    <w:rsid w:val="000722DB"/>
    <w:rsid w:val="00072C2E"/>
    <w:rsid w:val="00075352"/>
    <w:rsid w:val="00090146"/>
    <w:rsid w:val="000A3D1F"/>
    <w:rsid w:val="000B1A8F"/>
    <w:rsid w:val="000B2B39"/>
    <w:rsid w:val="000B5B35"/>
    <w:rsid w:val="000D796E"/>
    <w:rsid w:val="0010214F"/>
    <w:rsid w:val="001132FC"/>
    <w:rsid w:val="00123924"/>
    <w:rsid w:val="00130A66"/>
    <w:rsid w:val="001429EB"/>
    <w:rsid w:val="00167E03"/>
    <w:rsid w:val="00177B8F"/>
    <w:rsid w:val="00194C2C"/>
    <w:rsid w:val="001B1EAC"/>
    <w:rsid w:val="001D7159"/>
    <w:rsid w:val="001E4F17"/>
    <w:rsid w:val="00243191"/>
    <w:rsid w:val="002471FD"/>
    <w:rsid w:val="00263D57"/>
    <w:rsid w:val="0028686D"/>
    <w:rsid w:val="002D5FB0"/>
    <w:rsid w:val="00331DE1"/>
    <w:rsid w:val="00347598"/>
    <w:rsid w:val="00347876"/>
    <w:rsid w:val="00354D98"/>
    <w:rsid w:val="0035750A"/>
    <w:rsid w:val="003578B4"/>
    <w:rsid w:val="003716E1"/>
    <w:rsid w:val="003906CE"/>
    <w:rsid w:val="0039176F"/>
    <w:rsid w:val="003A12DB"/>
    <w:rsid w:val="003C3549"/>
    <w:rsid w:val="003D1127"/>
    <w:rsid w:val="003E6369"/>
    <w:rsid w:val="003F5B0E"/>
    <w:rsid w:val="003F76E4"/>
    <w:rsid w:val="00417C81"/>
    <w:rsid w:val="00442EE4"/>
    <w:rsid w:val="00457D6D"/>
    <w:rsid w:val="0046730A"/>
    <w:rsid w:val="00481CC9"/>
    <w:rsid w:val="00494247"/>
    <w:rsid w:val="004F0FFD"/>
    <w:rsid w:val="004F7516"/>
    <w:rsid w:val="00501E89"/>
    <w:rsid w:val="005170D1"/>
    <w:rsid w:val="00532AAC"/>
    <w:rsid w:val="0053547C"/>
    <w:rsid w:val="00535C35"/>
    <w:rsid w:val="0054150B"/>
    <w:rsid w:val="00553BE4"/>
    <w:rsid w:val="0056315F"/>
    <w:rsid w:val="005B37A0"/>
    <w:rsid w:val="005C6BB0"/>
    <w:rsid w:val="005C7BB6"/>
    <w:rsid w:val="005D4DAC"/>
    <w:rsid w:val="005E5A2B"/>
    <w:rsid w:val="005F4AE0"/>
    <w:rsid w:val="00630FCE"/>
    <w:rsid w:val="00637EBC"/>
    <w:rsid w:val="00643827"/>
    <w:rsid w:val="00662862"/>
    <w:rsid w:val="00671DE9"/>
    <w:rsid w:val="00673A28"/>
    <w:rsid w:val="00680B95"/>
    <w:rsid w:val="006D09AC"/>
    <w:rsid w:val="006D3794"/>
    <w:rsid w:val="006D5388"/>
    <w:rsid w:val="006E0AEF"/>
    <w:rsid w:val="007056C5"/>
    <w:rsid w:val="0073795F"/>
    <w:rsid w:val="007462FD"/>
    <w:rsid w:val="0077675B"/>
    <w:rsid w:val="007A6351"/>
    <w:rsid w:val="007C4CBF"/>
    <w:rsid w:val="007D625B"/>
    <w:rsid w:val="0080010F"/>
    <w:rsid w:val="00810FF0"/>
    <w:rsid w:val="00891BDB"/>
    <w:rsid w:val="00896FD4"/>
    <w:rsid w:val="008E1A1D"/>
    <w:rsid w:val="008F1F7E"/>
    <w:rsid w:val="008F75ED"/>
    <w:rsid w:val="00924F14"/>
    <w:rsid w:val="00944B54"/>
    <w:rsid w:val="00991590"/>
    <w:rsid w:val="00991CF3"/>
    <w:rsid w:val="009A05B0"/>
    <w:rsid w:val="009E71BD"/>
    <w:rsid w:val="00A00C1B"/>
    <w:rsid w:val="00A418EB"/>
    <w:rsid w:val="00A4530A"/>
    <w:rsid w:val="00A8134D"/>
    <w:rsid w:val="00A923CB"/>
    <w:rsid w:val="00AB2ECE"/>
    <w:rsid w:val="00AB4DD6"/>
    <w:rsid w:val="00AD47C2"/>
    <w:rsid w:val="00B16476"/>
    <w:rsid w:val="00B4086A"/>
    <w:rsid w:val="00B57A20"/>
    <w:rsid w:val="00B64D09"/>
    <w:rsid w:val="00B80CF1"/>
    <w:rsid w:val="00B872AB"/>
    <w:rsid w:val="00BA0B4F"/>
    <w:rsid w:val="00BA5371"/>
    <w:rsid w:val="00BA66E7"/>
    <w:rsid w:val="00BA77DD"/>
    <w:rsid w:val="00BB4CF1"/>
    <w:rsid w:val="00BB5D8E"/>
    <w:rsid w:val="00BF020C"/>
    <w:rsid w:val="00C135F6"/>
    <w:rsid w:val="00C35A16"/>
    <w:rsid w:val="00C44C33"/>
    <w:rsid w:val="00C44CF3"/>
    <w:rsid w:val="00C54036"/>
    <w:rsid w:val="00CA70B7"/>
    <w:rsid w:val="00CB4237"/>
    <w:rsid w:val="00CC519D"/>
    <w:rsid w:val="00CD5264"/>
    <w:rsid w:val="00CE7F75"/>
    <w:rsid w:val="00CF19EF"/>
    <w:rsid w:val="00D02B54"/>
    <w:rsid w:val="00D051DE"/>
    <w:rsid w:val="00D10592"/>
    <w:rsid w:val="00D22F2A"/>
    <w:rsid w:val="00D2509C"/>
    <w:rsid w:val="00D513BD"/>
    <w:rsid w:val="00DA19B2"/>
    <w:rsid w:val="00DB054F"/>
    <w:rsid w:val="00DB3AC9"/>
    <w:rsid w:val="00DC679A"/>
    <w:rsid w:val="00DD19E2"/>
    <w:rsid w:val="00DD4CC8"/>
    <w:rsid w:val="00DD5F86"/>
    <w:rsid w:val="00DD61F2"/>
    <w:rsid w:val="00E224E8"/>
    <w:rsid w:val="00E37706"/>
    <w:rsid w:val="00E405E8"/>
    <w:rsid w:val="00E50393"/>
    <w:rsid w:val="00E84B8E"/>
    <w:rsid w:val="00E87007"/>
    <w:rsid w:val="00E96C0D"/>
    <w:rsid w:val="00ED7E42"/>
    <w:rsid w:val="00EF2BE5"/>
    <w:rsid w:val="00F069B6"/>
    <w:rsid w:val="00F33724"/>
    <w:rsid w:val="00F33E35"/>
    <w:rsid w:val="00F416F7"/>
    <w:rsid w:val="00F525CD"/>
    <w:rsid w:val="00F63BE2"/>
    <w:rsid w:val="00F70742"/>
    <w:rsid w:val="00F83DEB"/>
    <w:rsid w:val="00F91F97"/>
    <w:rsid w:val="00FA66B1"/>
    <w:rsid w:val="00FB38A1"/>
    <w:rsid w:val="00FB5847"/>
    <w:rsid w:val="00FC276A"/>
    <w:rsid w:val="00FC3F55"/>
    <w:rsid w:val="00FD7B5E"/>
    <w:rsid w:val="00FF7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 fillcolor="white">
      <v:fill color="white"/>
    </o:shapedefaults>
    <o:shapelayout v:ext="edit">
      <o:idmap v:ext="edit" data="1"/>
      <o:rules v:ext="edit">
        <o:r id="V:Rule2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0B7"/>
  </w:style>
  <w:style w:type="paragraph" w:styleId="2">
    <w:name w:val="heading 2"/>
    <w:basedOn w:val="a"/>
    <w:link w:val="20"/>
    <w:uiPriority w:val="9"/>
    <w:qFormat/>
    <w:rsid w:val="00DC679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30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30A66"/>
  </w:style>
  <w:style w:type="paragraph" w:styleId="a5">
    <w:name w:val="footer"/>
    <w:basedOn w:val="a"/>
    <w:link w:val="a6"/>
    <w:uiPriority w:val="99"/>
    <w:semiHidden/>
    <w:unhideWhenUsed/>
    <w:rsid w:val="00130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30A66"/>
  </w:style>
  <w:style w:type="paragraph" w:styleId="a7">
    <w:name w:val="Balloon Text"/>
    <w:basedOn w:val="a"/>
    <w:link w:val="a8"/>
    <w:uiPriority w:val="99"/>
    <w:semiHidden/>
    <w:unhideWhenUsed/>
    <w:rsid w:val="00553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3BE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C7BB6"/>
    <w:pPr>
      <w:ind w:left="720"/>
      <w:contextualSpacing/>
    </w:pPr>
  </w:style>
  <w:style w:type="paragraph" w:customStyle="1" w:styleId="font8">
    <w:name w:val="font_8"/>
    <w:basedOn w:val="a"/>
    <w:rsid w:val="003E63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DC679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color15">
    <w:name w:val="color_15"/>
    <w:basedOn w:val="a0"/>
    <w:rsid w:val="00DC679A"/>
  </w:style>
  <w:style w:type="character" w:styleId="aa">
    <w:name w:val="Hyperlink"/>
    <w:basedOn w:val="a0"/>
    <w:uiPriority w:val="99"/>
    <w:unhideWhenUsed/>
    <w:rsid w:val="00C135F6"/>
    <w:rPr>
      <w:color w:val="0000FF" w:themeColor="hyperlink"/>
      <w:u w:val="single"/>
    </w:rPr>
  </w:style>
  <w:style w:type="paragraph" w:customStyle="1" w:styleId="font7">
    <w:name w:val="font_7"/>
    <w:basedOn w:val="a"/>
    <w:rsid w:val="00CF1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lor2">
    <w:name w:val="color_2"/>
    <w:basedOn w:val="a0"/>
    <w:rsid w:val="00CF19EF"/>
  </w:style>
  <w:style w:type="paragraph" w:styleId="ab">
    <w:name w:val="Normal (Web)"/>
    <w:basedOn w:val="a"/>
    <w:uiPriority w:val="99"/>
    <w:unhideWhenUsed/>
    <w:rsid w:val="00F63B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63BE2"/>
  </w:style>
  <w:style w:type="paragraph" w:customStyle="1" w:styleId="font9">
    <w:name w:val="font_9"/>
    <w:basedOn w:val="a"/>
    <w:rsid w:val="00637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lor25">
    <w:name w:val="color_25"/>
    <w:basedOn w:val="a0"/>
    <w:rsid w:val="000A3D1F"/>
  </w:style>
  <w:style w:type="character" w:styleId="ac">
    <w:name w:val="FollowedHyperlink"/>
    <w:basedOn w:val="a0"/>
    <w:uiPriority w:val="99"/>
    <w:semiHidden/>
    <w:unhideWhenUsed/>
    <w:rsid w:val="00BB4CF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0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utz2000@yandex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inter-regional.ru/prepodavateli/rabotkin-dmitrij-vasilevich.html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2.jpeg"/><Relationship Id="rId14" Type="http://schemas.openxmlformats.org/officeDocument/2006/relationships/hyperlink" Target="mailto:ptb-uzk@yandex.r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DC689-940E-40DC-BB9C-9361862FA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5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128</cp:revision>
  <dcterms:created xsi:type="dcterms:W3CDTF">2015-11-09T04:46:00Z</dcterms:created>
  <dcterms:modified xsi:type="dcterms:W3CDTF">2016-03-09T06:46:00Z</dcterms:modified>
</cp:coreProperties>
</file>